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7AD" w:rsidRDefault="00B527AD">
      <w:pPr>
        <w:pStyle w:val="Cabealho"/>
        <w:tabs>
          <w:tab w:val="clear" w:pos="4419"/>
          <w:tab w:val="clear" w:pos="8838"/>
        </w:tabs>
        <w:spacing w:line="480" w:lineRule="auto"/>
        <w:rPr>
          <w:rFonts w:ascii="Arial" w:hAnsi="Arial"/>
          <w:sz w:val="28"/>
        </w:rPr>
      </w:pPr>
    </w:p>
    <w:p w:rsidR="00B527AD" w:rsidRDefault="00B527AD">
      <w:pPr>
        <w:pStyle w:val="Cabealho"/>
        <w:tabs>
          <w:tab w:val="clear" w:pos="4419"/>
          <w:tab w:val="clear" w:pos="8838"/>
        </w:tabs>
        <w:spacing w:line="480" w:lineRule="auto"/>
        <w:rPr>
          <w:rFonts w:ascii="Arial" w:hAnsi="Arial"/>
          <w:sz w:val="28"/>
        </w:rPr>
      </w:pPr>
    </w:p>
    <w:p w:rsidR="00B527AD" w:rsidRDefault="00B527AD">
      <w:pPr>
        <w:pStyle w:val="Cabealho"/>
        <w:tabs>
          <w:tab w:val="clear" w:pos="4419"/>
          <w:tab w:val="clear" w:pos="8838"/>
        </w:tabs>
        <w:spacing w:line="480" w:lineRule="auto"/>
        <w:rPr>
          <w:rFonts w:ascii="Arial" w:hAnsi="Arial"/>
          <w:sz w:val="28"/>
        </w:rPr>
      </w:pPr>
    </w:p>
    <w:p w:rsidR="00B527AD" w:rsidRDefault="00B527AD">
      <w:pPr>
        <w:pStyle w:val="Cabealho"/>
        <w:tabs>
          <w:tab w:val="clear" w:pos="4419"/>
          <w:tab w:val="clear" w:pos="8838"/>
        </w:tabs>
        <w:spacing w:line="480" w:lineRule="auto"/>
        <w:rPr>
          <w:rFonts w:ascii="Arial" w:hAnsi="Arial"/>
          <w:sz w:val="28"/>
        </w:rPr>
      </w:pPr>
    </w:p>
    <w:p w:rsidR="009E3EAD" w:rsidRDefault="009E3EAD" w:rsidP="009E3EAD">
      <w:pPr>
        <w:spacing w:line="360" w:lineRule="auto"/>
        <w:ind w:left="2836" w:hanging="141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GERMANO - GERAL</w:t>
      </w:r>
    </w:p>
    <w:p w:rsidR="009E3EAD" w:rsidRDefault="009E3EAD" w:rsidP="009E3EAD">
      <w:pPr>
        <w:spacing w:line="360" w:lineRule="auto"/>
        <w:ind w:left="2836" w:hanging="1418"/>
        <w:rPr>
          <w:b/>
          <w:bCs/>
          <w:sz w:val="28"/>
          <w:szCs w:val="28"/>
        </w:rPr>
      </w:pPr>
    </w:p>
    <w:p w:rsidR="009E3EAD" w:rsidRDefault="009E3EAD" w:rsidP="009E3EAD">
      <w:pPr>
        <w:spacing w:line="360" w:lineRule="auto"/>
        <w:ind w:left="2836" w:hanging="141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ÁREA EXTERNA</w:t>
      </w:r>
    </w:p>
    <w:p w:rsidR="009E3EAD" w:rsidRDefault="009E3EAD" w:rsidP="009E3EAD">
      <w:pPr>
        <w:spacing w:line="360" w:lineRule="auto"/>
        <w:ind w:left="2836" w:hanging="1418"/>
        <w:rPr>
          <w:b/>
          <w:sz w:val="28"/>
        </w:rPr>
      </w:pPr>
    </w:p>
    <w:p w:rsidR="009E3EAD" w:rsidRDefault="009E3EAD" w:rsidP="009E3EAD">
      <w:pPr>
        <w:spacing w:line="360" w:lineRule="auto"/>
        <w:ind w:left="2836" w:hanging="141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UHE CANDONGA – </w:t>
      </w:r>
      <w:r w:rsidR="008D7B59">
        <w:rPr>
          <w:b/>
          <w:bCs/>
          <w:sz w:val="28"/>
          <w:szCs w:val="28"/>
        </w:rPr>
        <w:t>DRAGAGEM</w:t>
      </w:r>
      <w:r>
        <w:rPr>
          <w:b/>
          <w:bCs/>
          <w:sz w:val="28"/>
          <w:szCs w:val="28"/>
        </w:rPr>
        <w:t xml:space="preserve"> RESERVATÓRIO</w:t>
      </w:r>
    </w:p>
    <w:p w:rsidR="009E3EAD" w:rsidRDefault="009E3EAD" w:rsidP="009E3EAD">
      <w:pPr>
        <w:spacing w:line="360" w:lineRule="auto"/>
        <w:ind w:left="2836" w:hanging="1418"/>
        <w:rPr>
          <w:b/>
          <w:sz w:val="28"/>
        </w:rPr>
      </w:pPr>
    </w:p>
    <w:p w:rsidR="009E1AD8" w:rsidRDefault="00DC51A9" w:rsidP="009E3EAD">
      <w:pPr>
        <w:spacing w:line="360" w:lineRule="auto"/>
        <w:ind w:left="2836" w:hanging="141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MANUAL DE OPERAÇÃO</w:t>
      </w:r>
      <w:r w:rsidR="00FB54F4">
        <w:rPr>
          <w:b/>
          <w:bCs/>
          <w:sz w:val="28"/>
          <w:szCs w:val="28"/>
        </w:rPr>
        <w:t xml:space="preserve"> GEOTÉCNICO</w:t>
      </w:r>
      <w:r w:rsidR="008D7B59">
        <w:rPr>
          <w:b/>
          <w:bCs/>
          <w:sz w:val="28"/>
          <w:szCs w:val="28"/>
        </w:rPr>
        <w:t xml:space="preserve"> – BACIAS 01 E 02</w:t>
      </w:r>
    </w:p>
    <w:p w:rsidR="009E1AD8" w:rsidRPr="009E1AD8" w:rsidRDefault="009E1AD8" w:rsidP="009E3EAD">
      <w:pPr>
        <w:spacing w:line="360" w:lineRule="auto"/>
        <w:ind w:left="2836" w:hanging="1418"/>
        <w:rPr>
          <w:b/>
          <w:bCs/>
          <w:sz w:val="28"/>
          <w:szCs w:val="28"/>
        </w:rPr>
      </w:pPr>
    </w:p>
    <w:p w:rsidR="009C63BD" w:rsidRDefault="006F7D10" w:rsidP="006F7D10">
      <w:pPr>
        <w:spacing w:line="360" w:lineRule="auto"/>
        <w:ind w:left="1418"/>
        <w:rPr>
          <w:b/>
          <w:sz w:val="28"/>
        </w:rPr>
      </w:pPr>
      <w:r>
        <w:rPr>
          <w:b/>
          <w:bCs/>
          <w:sz w:val="28"/>
          <w:szCs w:val="28"/>
        </w:rPr>
        <w:t xml:space="preserve">ÁREA 11 – FAZENDA FLORESTA – </w:t>
      </w:r>
      <w:r w:rsidR="009E3EAD">
        <w:rPr>
          <w:b/>
          <w:bCs/>
          <w:sz w:val="28"/>
          <w:szCs w:val="28"/>
        </w:rPr>
        <w:t xml:space="preserve">PROJETO </w:t>
      </w:r>
      <w:r w:rsidR="00A91595">
        <w:rPr>
          <w:b/>
          <w:bCs/>
          <w:sz w:val="28"/>
          <w:szCs w:val="28"/>
        </w:rPr>
        <w:t>EXECUTIVO</w:t>
      </w:r>
    </w:p>
    <w:p w:rsidR="00E5379F" w:rsidRDefault="00E5379F">
      <w:pPr>
        <w:pStyle w:val="Cabealho"/>
        <w:tabs>
          <w:tab w:val="clear" w:pos="4419"/>
          <w:tab w:val="clear" w:pos="8838"/>
        </w:tabs>
        <w:spacing w:line="480" w:lineRule="auto"/>
        <w:ind w:left="1416" w:firstLine="708"/>
        <w:rPr>
          <w:b/>
          <w:sz w:val="28"/>
        </w:rPr>
      </w:pPr>
    </w:p>
    <w:p w:rsidR="00B527AD" w:rsidRDefault="00B527AD">
      <w:pPr>
        <w:pStyle w:val="Cabealho"/>
        <w:tabs>
          <w:tab w:val="clear" w:pos="4419"/>
          <w:tab w:val="clear" w:pos="8838"/>
        </w:tabs>
        <w:spacing w:line="480" w:lineRule="auto"/>
        <w:rPr>
          <w:rFonts w:ascii="Arial" w:hAnsi="Arial"/>
          <w:sz w:val="28"/>
        </w:rPr>
      </w:pPr>
    </w:p>
    <w:p w:rsidR="00B527AD" w:rsidRDefault="00B527AD">
      <w:pPr>
        <w:pStyle w:val="Cabealho"/>
        <w:tabs>
          <w:tab w:val="clear" w:pos="4419"/>
          <w:tab w:val="clear" w:pos="8838"/>
        </w:tabs>
        <w:spacing w:line="480" w:lineRule="auto"/>
        <w:rPr>
          <w:rFonts w:ascii="Arial" w:hAnsi="Arial"/>
        </w:rPr>
        <w:sectPr w:rsidR="00B527AD">
          <w:headerReference w:type="default" r:id="rId12"/>
          <w:footerReference w:type="even" r:id="rId13"/>
          <w:footerReference w:type="default" r:id="rId14"/>
          <w:pgSz w:w="11909" w:h="16834" w:code="9"/>
          <w:pgMar w:top="567" w:right="454" w:bottom="567" w:left="1418" w:header="567" w:footer="284" w:gutter="0"/>
          <w:cols w:space="720"/>
          <w:docGrid w:linePitch="272"/>
        </w:sectPr>
      </w:pPr>
    </w:p>
    <w:p w:rsidR="00E12C92" w:rsidRPr="00167104" w:rsidRDefault="00FD2CC9" w:rsidP="00E12C92">
      <w:pPr>
        <w:spacing w:line="360" w:lineRule="auto"/>
        <w:rPr>
          <w:b/>
          <w:sz w:val="24"/>
          <w:szCs w:val="24"/>
        </w:rPr>
      </w:pPr>
      <w:r w:rsidRPr="00167104">
        <w:rPr>
          <w:b/>
          <w:sz w:val="24"/>
          <w:szCs w:val="24"/>
        </w:rPr>
        <w:lastRenderedPageBreak/>
        <w:t>ÍNDICE:</w:t>
      </w:r>
    </w:p>
    <w:p w:rsidR="00FD2CC9" w:rsidRDefault="00FD2CC9" w:rsidP="00E12C92">
      <w:pPr>
        <w:spacing w:line="360" w:lineRule="auto"/>
        <w:rPr>
          <w:sz w:val="24"/>
          <w:szCs w:val="24"/>
        </w:rPr>
      </w:pPr>
    </w:p>
    <w:p w:rsidR="00A56033" w:rsidRDefault="009641D8" w:rsidP="00A56033">
      <w:pPr>
        <w:pStyle w:val="Sumrio1"/>
        <w:tabs>
          <w:tab w:val="left" w:pos="400"/>
          <w:tab w:val="right" w:leader="dot" w:pos="10027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042847">
        <w:rPr>
          <w:sz w:val="24"/>
          <w:szCs w:val="24"/>
        </w:rPr>
        <w:fldChar w:fldCharType="begin"/>
      </w:r>
      <w:r w:rsidR="00FD2CC9" w:rsidRPr="003B45BE">
        <w:rPr>
          <w:sz w:val="24"/>
          <w:szCs w:val="24"/>
        </w:rPr>
        <w:instrText xml:space="preserve"> TOC \o "1-3" \h \z \u </w:instrText>
      </w:r>
      <w:r w:rsidRPr="00042847">
        <w:rPr>
          <w:sz w:val="24"/>
          <w:szCs w:val="24"/>
        </w:rPr>
        <w:fldChar w:fldCharType="separate"/>
      </w:r>
      <w:hyperlink w:anchor="_Toc518890663" w:history="1">
        <w:r w:rsidR="00A56033" w:rsidRPr="0079475A">
          <w:rPr>
            <w:rStyle w:val="Hyperlink"/>
            <w:noProof/>
          </w:rPr>
          <w:t>1.</w:t>
        </w:r>
        <w:r w:rsidR="00A5603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6033" w:rsidRPr="0079475A">
          <w:rPr>
            <w:rStyle w:val="Hyperlink"/>
            <w:noProof/>
          </w:rPr>
          <w:t>OBJETIVO</w:t>
        </w:r>
        <w:r w:rsidR="00A56033">
          <w:rPr>
            <w:noProof/>
            <w:webHidden/>
          </w:rPr>
          <w:tab/>
        </w:r>
        <w:r w:rsidR="00A56033">
          <w:rPr>
            <w:noProof/>
            <w:webHidden/>
          </w:rPr>
          <w:fldChar w:fldCharType="begin"/>
        </w:r>
        <w:r w:rsidR="00A56033">
          <w:rPr>
            <w:noProof/>
            <w:webHidden/>
          </w:rPr>
          <w:instrText xml:space="preserve"> PAGEREF _Toc518890663 \h </w:instrText>
        </w:r>
        <w:r w:rsidR="00A56033">
          <w:rPr>
            <w:noProof/>
            <w:webHidden/>
          </w:rPr>
        </w:r>
        <w:r w:rsidR="00A56033">
          <w:rPr>
            <w:noProof/>
            <w:webHidden/>
          </w:rPr>
          <w:fldChar w:fldCharType="separate"/>
        </w:r>
        <w:r w:rsidR="00A56033">
          <w:rPr>
            <w:noProof/>
            <w:webHidden/>
          </w:rPr>
          <w:t>3</w:t>
        </w:r>
        <w:r w:rsidR="00A56033">
          <w:rPr>
            <w:noProof/>
            <w:webHidden/>
          </w:rPr>
          <w:fldChar w:fldCharType="end"/>
        </w:r>
      </w:hyperlink>
    </w:p>
    <w:p w:rsidR="00A56033" w:rsidRDefault="00A56033" w:rsidP="00A56033">
      <w:pPr>
        <w:pStyle w:val="Sumrio1"/>
        <w:tabs>
          <w:tab w:val="left" w:pos="400"/>
          <w:tab w:val="right" w:leader="dot" w:pos="10027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8890664" w:history="1">
        <w:r w:rsidRPr="0079475A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9475A">
          <w:rPr>
            <w:rStyle w:val="Hyperlink"/>
            <w:noProof/>
          </w:rPr>
          <w:t>DOCUMENTOS DE REFERÊNCIA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_Toc518890664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56033" w:rsidRDefault="00A56033" w:rsidP="00A56033">
      <w:pPr>
        <w:pStyle w:val="Sumrio1"/>
        <w:tabs>
          <w:tab w:val="left" w:pos="400"/>
          <w:tab w:val="right" w:leader="dot" w:pos="10027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8890665" w:history="1">
        <w:r w:rsidRPr="0079475A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9475A">
          <w:rPr>
            <w:rStyle w:val="Hyperlink"/>
            <w:noProof/>
          </w:rPr>
          <w:t>DESCRIÇÃO GERAL DAS BACIAS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_Toc518890665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56033" w:rsidRDefault="00A56033" w:rsidP="00A56033">
      <w:pPr>
        <w:pStyle w:val="Sumrio1"/>
        <w:tabs>
          <w:tab w:val="left" w:pos="400"/>
          <w:tab w:val="right" w:leader="dot" w:pos="10027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8890666" w:history="1">
        <w:r w:rsidRPr="0079475A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9475A">
          <w:rPr>
            <w:rStyle w:val="Hyperlink"/>
            <w:noProof/>
          </w:rPr>
          <w:t>ESQUEMA OPERACIONAL DAS BACIAS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_Toc518890666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56033" w:rsidRDefault="00A56033" w:rsidP="00A56033">
      <w:pPr>
        <w:pStyle w:val="Sumrio1"/>
        <w:tabs>
          <w:tab w:val="left" w:pos="400"/>
          <w:tab w:val="right" w:leader="dot" w:pos="10027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8890667" w:history="1">
        <w:r w:rsidRPr="0079475A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9475A">
          <w:rPr>
            <w:rStyle w:val="Hyperlink"/>
            <w:noProof/>
          </w:rPr>
          <w:t>CONDIÇÕES DE ESTABILIDADE DAS BACIAS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_Toc518890667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56033" w:rsidRDefault="00A56033" w:rsidP="00A56033">
      <w:pPr>
        <w:pStyle w:val="Sumrio1"/>
        <w:tabs>
          <w:tab w:val="left" w:pos="400"/>
          <w:tab w:val="right" w:leader="dot" w:pos="10027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8890668" w:history="1">
        <w:r w:rsidRPr="0079475A">
          <w:rPr>
            <w:rStyle w:val="Hyperlink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9475A">
          <w:rPr>
            <w:rStyle w:val="Hyperlink"/>
            <w:noProof/>
          </w:rPr>
          <w:t>PIEZÔMETROS – NÍVEIS DE ATENÇÃO E ALERTA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_Toc518890668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56033" w:rsidRDefault="00A56033" w:rsidP="00A56033">
      <w:pPr>
        <w:pStyle w:val="Sumrio1"/>
        <w:tabs>
          <w:tab w:val="left" w:pos="400"/>
          <w:tab w:val="right" w:leader="dot" w:pos="10027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8890669" w:history="1">
        <w:r w:rsidRPr="0079475A">
          <w:rPr>
            <w:rStyle w:val="Hyperlink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9475A">
          <w:rPr>
            <w:rStyle w:val="Hyperlink"/>
            <w:noProof/>
          </w:rPr>
          <w:t>INSPEÇÃO ROTINEIRA DAS ESTRUTURAS GEOTÉCNICAS DAS BACIAS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_Toc518890669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56033" w:rsidRDefault="00A56033" w:rsidP="00A56033">
      <w:pPr>
        <w:pStyle w:val="Sumrio1"/>
        <w:tabs>
          <w:tab w:val="right" w:leader="dot" w:pos="10027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8890670" w:history="1">
        <w:r w:rsidRPr="0079475A">
          <w:rPr>
            <w:rStyle w:val="Hyperlink"/>
            <w:caps/>
            <w:noProof/>
          </w:rPr>
          <w:t>ANEXO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_Toc518890670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56033" w:rsidRDefault="00A56033" w:rsidP="00A56033">
      <w:pPr>
        <w:pStyle w:val="Sumrio1"/>
        <w:tabs>
          <w:tab w:val="right" w:leader="dot" w:pos="10027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8890671" w:history="1">
        <w:r w:rsidRPr="0079475A">
          <w:rPr>
            <w:rStyle w:val="Hyperlink"/>
            <w:caps/>
            <w:noProof/>
          </w:rPr>
          <w:t>Ficha GERAL PARA inspeção, POR ESTRUTURA, ONDE PERTINENTE (BACIA 1, BACIA 2, TALUDE NORTE E SEPTO DIVISOR)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_Toc518890671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83412" w:rsidRDefault="009641D8" w:rsidP="00A56033">
      <w:pPr>
        <w:pStyle w:val="Ttulo1"/>
        <w:numPr>
          <w:ilvl w:val="0"/>
          <w:numId w:val="0"/>
        </w:numPr>
        <w:spacing w:line="360" w:lineRule="auto"/>
        <w:ind w:left="360"/>
        <w:sectPr w:rsidR="00283412" w:rsidSect="00DA0DBB">
          <w:headerReference w:type="default" r:id="rId15"/>
          <w:footerReference w:type="default" r:id="rId16"/>
          <w:pgSz w:w="11909" w:h="16834" w:code="9"/>
          <w:pgMar w:top="567" w:right="454" w:bottom="567" w:left="1418" w:header="567" w:footer="284" w:gutter="0"/>
          <w:pgNumType w:start="2"/>
          <w:cols w:space="720"/>
          <w:docGrid w:linePitch="272"/>
        </w:sectPr>
      </w:pPr>
      <w:r w:rsidRPr="00042847">
        <w:fldChar w:fldCharType="end"/>
      </w:r>
      <w:bookmarkStart w:id="0" w:name="_GoBack"/>
      <w:bookmarkEnd w:id="0"/>
    </w:p>
    <w:p w:rsidR="00325751" w:rsidRDefault="009E3EAD" w:rsidP="003A24F8">
      <w:pPr>
        <w:pStyle w:val="Ttulo1"/>
      </w:pPr>
      <w:bookmarkStart w:id="1" w:name="_Toc518890663"/>
      <w:r>
        <w:lastRenderedPageBreak/>
        <w:t>OBJETIVO</w:t>
      </w:r>
      <w:bookmarkEnd w:id="1"/>
    </w:p>
    <w:p w:rsidR="003A24F8" w:rsidRPr="003A24F8" w:rsidRDefault="003A24F8" w:rsidP="003A24F8"/>
    <w:p w:rsidR="00D1521B" w:rsidRPr="00DE2400" w:rsidRDefault="00D1521B" w:rsidP="00D1521B">
      <w:pPr>
        <w:spacing w:line="360" w:lineRule="auto"/>
        <w:jc w:val="both"/>
        <w:rPr>
          <w:sz w:val="24"/>
          <w:szCs w:val="24"/>
        </w:rPr>
      </w:pPr>
      <w:r w:rsidRPr="00DE2400">
        <w:rPr>
          <w:sz w:val="24"/>
          <w:szCs w:val="24"/>
        </w:rPr>
        <w:t>O objetivo dest</w:t>
      </w:r>
      <w:r w:rsidR="00DE2400" w:rsidRPr="00DE2400">
        <w:rPr>
          <w:sz w:val="24"/>
          <w:szCs w:val="24"/>
        </w:rPr>
        <w:t xml:space="preserve">e Manual é fornecer as orientações necessárias para a realização de inspeções de segurança às Bacias 1 e 2, bem como apresentar os procedimentos operacionais a serem obedecidos ao longo de suas vidas úteis. </w:t>
      </w:r>
    </w:p>
    <w:p w:rsidR="00DE2400" w:rsidRPr="00DE2400" w:rsidRDefault="00DE2400" w:rsidP="00DE2400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DE2400">
        <w:rPr>
          <w:rFonts w:ascii="Times New Roman" w:hAnsi="Times New Roman" w:cs="Times New Roman"/>
        </w:rPr>
        <w:t xml:space="preserve">É apresentada uma descrição geral das obras com os principais condicionantes de projeto, que devem ser ressaltados para a realização das inspeções de campo. São descritas as condições de estabilidade dos diques, que levaram ao dimensionamento </w:t>
      </w:r>
      <w:r w:rsidR="009169C6" w:rsidRPr="00DE2400">
        <w:rPr>
          <w:rFonts w:ascii="Times New Roman" w:hAnsi="Times New Roman" w:cs="Times New Roman"/>
        </w:rPr>
        <w:t>dos mesmos</w:t>
      </w:r>
      <w:r w:rsidRPr="00DE2400">
        <w:rPr>
          <w:rFonts w:ascii="Times New Roman" w:hAnsi="Times New Roman" w:cs="Times New Roman"/>
        </w:rPr>
        <w:t>, com base nas investigações geológico-geotécnicas de laboratório e campo.</w:t>
      </w:r>
    </w:p>
    <w:p w:rsidR="00DE2400" w:rsidRPr="00DE2400" w:rsidRDefault="00DE2400" w:rsidP="00DE2400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DE2400">
        <w:rPr>
          <w:rFonts w:ascii="Times New Roman" w:hAnsi="Times New Roman" w:cs="Times New Roman"/>
        </w:rPr>
        <w:t xml:space="preserve">A partir desses dimensionamentos e da instrumentação </w:t>
      </w:r>
      <w:r w:rsidRPr="00740127">
        <w:rPr>
          <w:rFonts w:ascii="Times New Roman" w:hAnsi="Times New Roman" w:cs="Times New Roman"/>
        </w:rPr>
        <w:t xml:space="preserve">instalada nos </w:t>
      </w:r>
      <w:r w:rsidR="0018724F" w:rsidRPr="00740127">
        <w:rPr>
          <w:rFonts w:ascii="Times New Roman" w:hAnsi="Times New Roman" w:cs="Times New Roman"/>
        </w:rPr>
        <w:t>aterros de envelopamento e septo separador</w:t>
      </w:r>
      <w:r w:rsidRPr="00740127">
        <w:rPr>
          <w:rFonts w:ascii="Times New Roman" w:hAnsi="Times New Roman" w:cs="Times New Roman"/>
        </w:rPr>
        <w:t xml:space="preserve"> foi possível a definição de níveis de Atenção e Alerta para cada</w:t>
      </w:r>
      <w:r w:rsidRPr="00DE2400">
        <w:rPr>
          <w:rFonts w:ascii="Times New Roman" w:hAnsi="Times New Roman" w:cs="Times New Roman"/>
        </w:rPr>
        <w:t xml:space="preserve"> instrumento</w:t>
      </w:r>
      <w:r w:rsidR="00EF13E2">
        <w:rPr>
          <w:rFonts w:ascii="Times New Roman" w:hAnsi="Times New Roman" w:cs="Times New Roman"/>
        </w:rPr>
        <w:t xml:space="preserve"> condicionante da estabilidade</w:t>
      </w:r>
      <w:r w:rsidRPr="00DE2400">
        <w:rPr>
          <w:rFonts w:ascii="Times New Roman" w:hAnsi="Times New Roman" w:cs="Times New Roman"/>
        </w:rPr>
        <w:t>.</w:t>
      </w:r>
    </w:p>
    <w:p w:rsidR="00DE2400" w:rsidRDefault="00DE2400" w:rsidP="00DE2400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DE2400">
        <w:rPr>
          <w:rFonts w:ascii="Times New Roman" w:hAnsi="Times New Roman" w:cs="Times New Roman"/>
        </w:rPr>
        <w:t>Finalmente é apresentada uma Ficha de Inspeção, onde são elencados os principais pontos que devem ser observados durante as inspeções.</w:t>
      </w:r>
    </w:p>
    <w:p w:rsidR="00DE2400" w:rsidRDefault="00DE2400" w:rsidP="00DE2400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</w:p>
    <w:p w:rsidR="00DE2400" w:rsidRDefault="00E658B6" w:rsidP="00DE2400">
      <w:pPr>
        <w:pStyle w:val="Ttulo1"/>
        <w:tabs>
          <w:tab w:val="right" w:leader="dot" w:pos="9356"/>
        </w:tabs>
      </w:pPr>
      <w:bookmarkStart w:id="2" w:name="_Toc518890664"/>
      <w:r>
        <w:t>DOCUMENTOS DE REFERÊNCIA</w:t>
      </w:r>
      <w:bookmarkEnd w:id="2"/>
    </w:p>
    <w:p w:rsidR="00E658B6" w:rsidRDefault="00E658B6" w:rsidP="00E658B6"/>
    <w:p w:rsidR="00E658B6" w:rsidRPr="009169C6" w:rsidRDefault="006E0AAC" w:rsidP="009169C6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9169C6">
        <w:rPr>
          <w:rFonts w:ascii="Times New Roman" w:hAnsi="Times New Roman" w:cs="Times New Roman"/>
        </w:rPr>
        <w:t>A lista de documentos abaixo constitui-se na referência geral do</w:t>
      </w:r>
      <w:r w:rsidR="003A24F8">
        <w:rPr>
          <w:rFonts w:ascii="Times New Roman" w:hAnsi="Times New Roman" w:cs="Times New Roman"/>
        </w:rPr>
        <w:t xml:space="preserve"> Projeto Executivo das Ba</w:t>
      </w:r>
      <w:r w:rsidRPr="009169C6">
        <w:rPr>
          <w:rFonts w:ascii="Times New Roman" w:hAnsi="Times New Roman" w:cs="Times New Roman"/>
        </w:rPr>
        <w:t>cias 1 e 2, onde são apresentados todos os estudos realizados, desde a fase de investigações até a fase final de detalhamento dos projetos.</w:t>
      </w:r>
    </w:p>
    <w:p w:rsidR="003A24F8" w:rsidRDefault="003A24F8" w:rsidP="00EF13E2">
      <w:pPr>
        <w:rPr>
          <w:color w:val="000000"/>
          <w:sz w:val="24"/>
          <w:szCs w:val="24"/>
        </w:rPr>
      </w:pPr>
    </w:p>
    <w:p w:rsidR="00EF13E2" w:rsidRPr="003A24F8" w:rsidRDefault="00CE7667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 xml:space="preserve">G006900-O-1MD002 - </w:t>
      </w:r>
      <w:r w:rsidR="00EF13E2" w:rsidRPr="003A24F8">
        <w:rPr>
          <w:color w:val="000000"/>
          <w:sz w:val="24"/>
          <w:szCs w:val="24"/>
        </w:rPr>
        <w:t xml:space="preserve">MEMORIAL DESCRITIVO GEOTÉCNICO BACIAS 1 E 2 - </w:t>
      </w:r>
    </w:p>
    <w:p w:rsidR="00EF13E2" w:rsidRPr="003A24F8" w:rsidRDefault="00CE7667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 xml:space="preserve">G006900-C-1ET022 - </w:t>
      </w:r>
      <w:r w:rsidR="00EF13E2" w:rsidRPr="003A24F8">
        <w:rPr>
          <w:color w:val="000000"/>
          <w:sz w:val="24"/>
          <w:szCs w:val="24"/>
        </w:rPr>
        <w:t xml:space="preserve">ESPECIFICAÇÃO GERAL DE CONSTRUÇÃO BACIAS 1 E 2 - 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 xml:space="preserve">G006900-C-1MC043 - </w:t>
      </w:r>
      <w:r w:rsidR="00EF13E2" w:rsidRPr="003A24F8">
        <w:rPr>
          <w:color w:val="000000"/>
          <w:sz w:val="24"/>
          <w:szCs w:val="24"/>
        </w:rPr>
        <w:t xml:space="preserve">ANALISE DE PERCOLAÇÃO E ESTABILIDADE - MEMÓRIA DE CÁLCULO – BACIAS - 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 xml:space="preserve">G006970-O-100045 - </w:t>
      </w:r>
      <w:r w:rsidR="00EF13E2" w:rsidRPr="003A24F8">
        <w:rPr>
          <w:color w:val="000000"/>
          <w:sz w:val="24"/>
          <w:szCs w:val="24"/>
        </w:rPr>
        <w:t xml:space="preserve">PLANTA DE LOCAÇÃO DE INVESTIGAÇÕES GEOTÉCNICAS BACIAS 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 xml:space="preserve">G006972-O-100012 - </w:t>
      </w:r>
      <w:r w:rsidR="00EF13E2" w:rsidRPr="003A24F8">
        <w:rPr>
          <w:color w:val="000000"/>
          <w:sz w:val="24"/>
          <w:szCs w:val="24"/>
        </w:rPr>
        <w:t>SEÇÕES GEOLÓGICO-GEOTÉCNICAS BACIAS - ÁREA 11 -</w:t>
      </w:r>
      <w:r w:rsidRPr="003A24F8">
        <w:rPr>
          <w:color w:val="000000"/>
          <w:sz w:val="24"/>
          <w:szCs w:val="24"/>
        </w:rPr>
        <w:t xml:space="preserve"> FAZENDA FLORESTA - FOLHA 1-2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 xml:space="preserve">G006972-O-100013 - </w:t>
      </w:r>
      <w:r w:rsidR="00EF13E2" w:rsidRPr="003A24F8">
        <w:rPr>
          <w:color w:val="000000"/>
          <w:sz w:val="24"/>
          <w:szCs w:val="24"/>
        </w:rPr>
        <w:t>SEÇÕES GEOLÓGICO-GEOTÉCNICAS BACIAS - ÁREA 11 -</w:t>
      </w:r>
      <w:r w:rsidRPr="003A24F8">
        <w:rPr>
          <w:color w:val="000000"/>
          <w:sz w:val="24"/>
          <w:szCs w:val="24"/>
        </w:rPr>
        <w:t xml:space="preserve"> FAZENDA FLORESTA - FOLHA 2-2</w:t>
      </w:r>
    </w:p>
    <w:p w:rsidR="00EF13E2" w:rsidRPr="003A24F8" w:rsidRDefault="00EF13E2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>RE</w:t>
      </w:r>
      <w:r w:rsidR="00A46316" w:rsidRPr="003A24F8">
        <w:rPr>
          <w:color w:val="000000"/>
          <w:sz w:val="24"/>
          <w:szCs w:val="24"/>
        </w:rPr>
        <w:t>LA</w:t>
      </w:r>
      <w:r w:rsidRPr="003A24F8">
        <w:rPr>
          <w:color w:val="000000"/>
          <w:sz w:val="24"/>
          <w:szCs w:val="24"/>
        </w:rPr>
        <w:t>TÓRIO GEOLÓGICO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 xml:space="preserve">G006944-C-100606 - </w:t>
      </w:r>
      <w:r w:rsidR="00EF13E2" w:rsidRPr="003A24F8">
        <w:rPr>
          <w:color w:val="000000"/>
          <w:sz w:val="24"/>
          <w:szCs w:val="24"/>
        </w:rPr>
        <w:t xml:space="preserve">ESCAVAÇÃO / PLANTA BACIAS 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 xml:space="preserve">G006944-C-100607 - </w:t>
      </w:r>
      <w:r w:rsidR="00EF13E2" w:rsidRPr="003A24F8">
        <w:rPr>
          <w:color w:val="000000"/>
          <w:sz w:val="24"/>
          <w:szCs w:val="24"/>
        </w:rPr>
        <w:t>ESCAVAÇÃO / SEÇÕES B</w:t>
      </w:r>
      <w:r w:rsidRPr="003A24F8">
        <w:rPr>
          <w:color w:val="000000"/>
          <w:sz w:val="24"/>
          <w:szCs w:val="24"/>
        </w:rPr>
        <w:t>ACIAS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>G006944-C-100608 - ATERRO / PLANTA – BACIAS</w:t>
      </w:r>
      <w:r w:rsidR="00EF13E2" w:rsidRPr="003A24F8">
        <w:rPr>
          <w:color w:val="000000"/>
          <w:sz w:val="24"/>
          <w:szCs w:val="24"/>
        </w:rPr>
        <w:t xml:space="preserve"> 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>G006944-C-100609 - ATERRO / SEÇÕES – BACIAS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 xml:space="preserve">G006974-C-100005 - </w:t>
      </w:r>
      <w:r w:rsidR="00EF13E2" w:rsidRPr="003A24F8">
        <w:rPr>
          <w:color w:val="000000"/>
          <w:sz w:val="24"/>
          <w:szCs w:val="24"/>
        </w:rPr>
        <w:t xml:space="preserve">BACIAS-PLANTA INSTRUMENTAÇÃO 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>G006974-C-100006 - BACIAS-SEÇÕES INSTRUMENTAÇÃO</w:t>
      </w:r>
    </w:p>
    <w:p w:rsidR="003A24F8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>G006944-C-100657 - ATERRO / DETALHES – BACIAS</w:t>
      </w:r>
    </w:p>
    <w:p w:rsidR="00EF13E2" w:rsidRPr="003A24F8" w:rsidRDefault="003A24F8" w:rsidP="003A24F8">
      <w:pPr>
        <w:pStyle w:val="PargrafodaLista"/>
        <w:numPr>
          <w:ilvl w:val="0"/>
          <w:numId w:val="20"/>
        </w:numPr>
        <w:rPr>
          <w:color w:val="000000"/>
          <w:sz w:val="24"/>
          <w:szCs w:val="24"/>
        </w:rPr>
      </w:pPr>
      <w:r w:rsidRPr="003A24F8">
        <w:rPr>
          <w:color w:val="000000"/>
          <w:sz w:val="24"/>
          <w:szCs w:val="24"/>
        </w:rPr>
        <w:t>N035500-O-1RT016 - INSTRUÇÃO TÉCNICA PARA REVESTIMENTO DA BACIA 01</w:t>
      </w:r>
    </w:p>
    <w:p w:rsidR="006E0AAC" w:rsidRDefault="006E0AAC" w:rsidP="00E658B6">
      <w:pPr>
        <w:rPr>
          <w:sz w:val="24"/>
          <w:szCs w:val="24"/>
        </w:rPr>
      </w:pPr>
    </w:p>
    <w:p w:rsidR="00EF13E2" w:rsidRPr="003A24F8" w:rsidRDefault="00EF13E2" w:rsidP="003A24F8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3A24F8">
        <w:rPr>
          <w:rFonts w:ascii="Times New Roman" w:hAnsi="Times New Roman" w:cs="Times New Roman"/>
        </w:rPr>
        <w:t xml:space="preserve">Encontra-se ainda em </w:t>
      </w:r>
      <w:r w:rsidR="003A24F8" w:rsidRPr="003A24F8">
        <w:rPr>
          <w:rFonts w:ascii="Times New Roman" w:hAnsi="Times New Roman" w:cs="Times New Roman"/>
        </w:rPr>
        <w:t>desenvolvimento</w:t>
      </w:r>
      <w:r w:rsidRPr="003A24F8">
        <w:rPr>
          <w:rFonts w:ascii="Times New Roman" w:hAnsi="Times New Roman" w:cs="Times New Roman"/>
        </w:rPr>
        <w:t xml:space="preserve"> o projeto de drenagem superficial e proteção dos taludes </w:t>
      </w:r>
      <w:r w:rsidR="003A24F8" w:rsidRPr="003A24F8">
        <w:rPr>
          <w:rFonts w:ascii="Times New Roman" w:hAnsi="Times New Roman" w:cs="Times New Roman"/>
        </w:rPr>
        <w:t>junto a região das bacias.</w:t>
      </w:r>
    </w:p>
    <w:p w:rsidR="006E0AAC" w:rsidRPr="006E0AAC" w:rsidRDefault="006E0AAC" w:rsidP="006E0AAC">
      <w:pPr>
        <w:pStyle w:val="Ttulo1"/>
      </w:pPr>
      <w:bookmarkStart w:id="3" w:name="_Toc518890665"/>
      <w:r>
        <w:lastRenderedPageBreak/>
        <w:t>DESCRIÇÃO GERAL DAS BACIAS</w:t>
      </w:r>
      <w:bookmarkEnd w:id="3"/>
    </w:p>
    <w:p w:rsidR="00DE2400" w:rsidRDefault="00DE2400" w:rsidP="00DE2400"/>
    <w:p w:rsidR="00DE2400" w:rsidRPr="00CE76BC" w:rsidRDefault="006E0AAC" w:rsidP="00DE2400">
      <w:pPr>
        <w:pStyle w:val="PargrafodaLista"/>
        <w:jc w:val="both"/>
        <w:rPr>
          <w:b/>
          <w:sz w:val="24"/>
          <w:szCs w:val="24"/>
        </w:rPr>
      </w:pPr>
      <w:r w:rsidRPr="00CE76BC">
        <w:rPr>
          <w:b/>
          <w:sz w:val="24"/>
          <w:szCs w:val="24"/>
        </w:rPr>
        <w:t>3.1 Descrição da Bacia 1</w:t>
      </w:r>
    </w:p>
    <w:p w:rsidR="006E0AAC" w:rsidRDefault="006E0AAC" w:rsidP="00DE240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:rsidR="00DE2400" w:rsidRPr="003A24F8" w:rsidRDefault="00DE2400" w:rsidP="003A24F8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3A24F8">
        <w:rPr>
          <w:rFonts w:ascii="Times New Roman" w:hAnsi="Times New Roman" w:cs="Times New Roman"/>
        </w:rPr>
        <w:t>A área da Bacia 1 é bastante favorável à implantação das obras propostas. O conceito geral para o projeto da Bacia 1, definido no Projeto Básico, foi possível de ser mantido no Projeto Executivo, com base nos resultados das investigações e ensaios realizados, bem como nas análises de estabilidade dos taludes.</w:t>
      </w:r>
    </w:p>
    <w:p w:rsidR="00DE2400" w:rsidRPr="003A24F8" w:rsidRDefault="00DE2400" w:rsidP="003A24F8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3A24F8">
        <w:rPr>
          <w:rFonts w:ascii="Times New Roman" w:hAnsi="Times New Roman" w:cs="Times New Roman"/>
        </w:rPr>
        <w:t>Os resultados favoráveis permitiram otimizar os taludes, tanto para a escavação quanto para o aterro do dique. Todos os taludes foram alterados de 1V:2H para 1V:1,5H conforme está justificado em Memória de Cálculo de análises de percolação e esta</w:t>
      </w:r>
      <w:r w:rsidR="003A24F8">
        <w:rPr>
          <w:rFonts w:ascii="Times New Roman" w:hAnsi="Times New Roman" w:cs="Times New Roman"/>
        </w:rPr>
        <w:t>bilidade, mencionada nos documentos de referência.</w:t>
      </w:r>
    </w:p>
    <w:p w:rsidR="006E0AAC" w:rsidRPr="003A24F8" w:rsidRDefault="006E0AAC" w:rsidP="003A24F8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3A24F8">
        <w:rPr>
          <w:rFonts w:ascii="Times New Roman" w:hAnsi="Times New Roman" w:cs="Times New Roman"/>
        </w:rPr>
        <w:t>Durante a execução da escavação foi detectada uma camada de aluvião, constituído por areia e cascalho, aflorando nos taludes finais de escavação, o que poderia comprometer a vedação e estabilidade dos taludes.</w:t>
      </w:r>
    </w:p>
    <w:p w:rsidR="006E0AAC" w:rsidRPr="003A24F8" w:rsidRDefault="006E0AAC" w:rsidP="003A24F8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3A24F8">
        <w:rPr>
          <w:rFonts w:ascii="Times New Roman" w:hAnsi="Times New Roman" w:cs="Times New Roman"/>
        </w:rPr>
        <w:t xml:space="preserve">Em função deste problema, </w:t>
      </w:r>
      <w:r w:rsidR="009169C6" w:rsidRPr="003A24F8">
        <w:rPr>
          <w:rFonts w:ascii="Times New Roman" w:hAnsi="Times New Roman" w:cs="Times New Roman"/>
        </w:rPr>
        <w:t>foram discutidas alternativas de vedação em conjunto com</w:t>
      </w:r>
      <w:r w:rsidRPr="003A24F8">
        <w:rPr>
          <w:rFonts w:ascii="Times New Roman" w:hAnsi="Times New Roman" w:cs="Times New Roman"/>
        </w:rPr>
        <w:t xml:space="preserve"> a Fundação Renova, </w:t>
      </w:r>
      <w:r w:rsidR="009169C6" w:rsidRPr="003A24F8">
        <w:rPr>
          <w:rFonts w:ascii="Times New Roman" w:hAnsi="Times New Roman" w:cs="Times New Roman"/>
        </w:rPr>
        <w:t>sendo adotado e inc</w:t>
      </w:r>
      <w:r w:rsidRPr="003A24F8">
        <w:rPr>
          <w:rFonts w:ascii="Times New Roman" w:hAnsi="Times New Roman" w:cs="Times New Roman"/>
        </w:rPr>
        <w:t>or</w:t>
      </w:r>
      <w:r w:rsidR="009169C6" w:rsidRPr="003A24F8">
        <w:rPr>
          <w:rFonts w:ascii="Times New Roman" w:hAnsi="Times New Roman" w:cs="Times New Roman"/>
        </w:rPr>
        <w:t>por</w:t>
      </w:r>
      <w:r w:rsidRPr="003A24F8">
        <w:rPr>
          <w:rFonts w:ascii="Times New Roman" w:hAnsi="Times New Roman" w:cs="Times New Roman"/>
        </w:rPr>
        <w:t>ada</w:t>
      </w:r>
      <w:r w:rsidR="009169C6" w:rsidRPr="003A24F8">
        <w:rPr>
          <w:rFonts w:ascii="Times New Roman" w:hAnsi="Times New Roman" w:cs="Times New Roman"/>
        </w:rPr>
        <w:t xml:space="preserve"> na bacia</w:t>
      </w:r>
      <w:r w:rsidR="003A24F8">
        <w:rPr>
          <w:rFonts w:ascii="Times New Roman" w:hAnsi="Times New Roman" w:cs="Times New Roman"/>
        </w:rPr>
        <w:t xml:space="preserve"> um revestimento com</w:t>
      </w:r>
      <w:r w:rsidRPr="003A24F8">
        <w:rPr>
          <w:rFonts w:ascii="Times New Roman" w:hAnsi="Times New Roman" w:cs="Times New Roman"/>
        </w:rPr>
        <w:t xml:space="preserve"> manta de PEAD nos taludes e fundo da escavação, para garantia de vedação.</w:t>
      </w:r>
    </w:p>
    <w:p w:rsidR="006E0AAC" w:rsidRPr="003A24F8" w:rsidRDefault="006E0AAC" w:rsidP="003A24F8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3A24F8">
        <w:rPr>
          <w:rFonts w:ascii="Times New Roman" w:hAnsi="Times New Roman" w:cs="Times New Roman"/>
        </w:rPr>
        <w:t xml:space="preserve">O dique perimetral da Bacia 1 teve a sua crista fixada na elevação 288,00m e a base da escavação ficou na elevação </w:t>
      </w:r>
      <w:r w:rsidR="00CE76BC" w:rsidRPr="003A24F8">
        <w:rPr>
          <w:rFonts w:ascii="Times New Roman" w:hAnsi="Times New Roman" w:cs="Times New Roman"/>
        </w:rPr>
        <w:t>280,00m.</w:t>
      </w:r>
    </w:p>
    <w:p w:rsidR="00CE76BC" w:rsidRPr="003A24F8" w:rsidRDefault="00CE76BC" w:rsidP="003A24F8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3A24F8">
        <w:rPr>
          <w:rFonts w:ascii="Times New Roman" w:hAnsi="Times New Roman" w:cs="Times New Roman"/>
        </w:rPr>
        <w:t xml:space="preserve">Para monitoramento do NA externo à bacia foi prevista a instalação dos piezômetros </w:t>
      </w:r>
      <w:r w:rsidR="00EF13E2" w:rsidRPr="003A24F8">
        <w:rPr>
          <w:rFonts w:ascii="Times New Roman" w:hAnsi="Times New Roman" w:cs="Times New Roman"/>
        </w:rPr>
        <w:t xml:space="preserve">PZ-08, PZ-09, PZ-10, </w:t>
      </w:r>
      <w:r w:rsidRPr="003A24F8">
        <w:rPr>
          <w:rFonts w:ascii="Times New Roman" w:hAnsi="Times New Roman" w:cs="Times New Roman"/>
        </w:rPr>
        <w:t>PZ-11, PZ-12, PZ-13 e PZ-14.</w:t>
      </w:r>
    </w:p>
    <w:p w:rsidR="009169C6" w:rsidRDefault="009169C6" w:rsidP="00DE2400">
      <w:pPr>
        <w:spacing w:line="360" w:lineRule="auto"/>
        <w:jc w:val="both"/>
        <w:rPr>
          <w:sz w:val="24"/>
          <w:szCs w:val="24"/>
        </w:rPr>
      </w:pPr>
    </w:p>
    <w:p w:rsidR="00CE76BC" w:rsidRDefault="00CE76BC" w:rsidP="00595451">
      <w:pPr>
        <w:ind w:left="360"/>
        <w:jc w:val="both"/>
        <w:rPr>
          <w:b/>
          <w:sz w:val="24"/>
          <w:szCs w:val="24"/>
        </w:rPr>
      </w:pPr>
      <w:r w:rsidRPr="00CE76BC">
        <w:rPr>
          <w:b/>
          <w:sz w:val="24"/>
          <w:szCs w:val="24"/>
        </w:rPr>
        <w:t>3.2 Descrição da Bacia 2</w:t>
      </w:r>
    </w:p>
    <w:p w:rsidR="00595451" w:rsidRPr="00CE76BC" w:rsidRDefault="00595451" w:rsidP="00595451">
      <w:pPr>
        <w:ind w:left="360"/>
        <w:jc w:val="both"/>
        <w:rPr>
          <w:b/>
          <w:sz w:val="24"/>
          <w:szCs w:val="24"/>
        </w:rPr>
      </w:pPr>
    </w:p>
    <w:p w:rsidR="00DE2400" w:rsidRPr="00595451" w:rsidRDefault="00DE2400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>O projeto da Bacia 2 foi condicionado pela forte ocorrência de areia</w:t>
      </w:r>
      <w:r w:rsidR="00595451">
        <w:rPr>
          <w:rFonts w:ascii="Times New Roman" w:hAnsi="Times New Roman" w:cs="Times New Roman"/>
        </w:rPr>
        <w:t xml:space="preserve"> (provável terraço </w:t>
      </w:r>
      <w:proofErr w:type="spellStart"/>
      <w:r w:rsidR="00595451">
        <w:rPr>
          <w:rFonts w:ascii="Times New Roman" w:hAnsi="Times New Roman" w:cs="Times New Roman"/>
        </w:rPr>
        <w:t>aluvionar</w:t>
      </w:r>
      <w:proofErr w:type="spellEnd"/>
      <w:r w:rsidR="00595451">
        <w:rPr>
          <w:rFonts w:ascii="Times New Roman" w:hAnsi="Times New Roman" w:cs="Times New Roman"/>
        </w:rPr>
        <w:t>)</w:t>
      </w:r>
      <w:r w:rsidRPr="00595451">
        <w:rPr>
          <w:rFonts w:ascii="Times New Roman" w:hAnsi="Times New Roman" w:cs="Times New Roman"/>
        </w:rPr>
        <w:t xml:space="preserve"> em toda a área, o que torna toda a fundação constituída por solo muito permeável e </w:t>
      </w:r>
      <w:proofErr w:type="spellStart"/>
      <w:r w:rsidRPr="00595451">
        <w:rPr>
          <w:rFonts w:ascii="Times New Roman" w:hAnsi="Times New Roman" w:cs="Times New Roman"/>
        </w:rPr>
        <w:t>erodível</w:t>
      </w:r>
      <w:proofErr w:type="spellEnd"/>
      <w:r w:rsidR="00EF13E2" w:rsidRPr="00595451">
        <w:rPr>
          <w:rFonts w:ascii="Times New Roman" w:hAnsi="Times New Roman" w:cs="Times New Roman"/>
        </w:rPr>
        <w:t>, caso não fossem adotados os dispositivos de vedação de projeto</w:t>
      </w:r>
      <w:r w:rsidRPr="00595451">
        <w:rPr>
          <w:rFonts w:ascii="Times New Roman" w:hAnsi="Times New Roman" w:cs="Times New Roman"/>
        </w:rPr>
        <w:t>.</w:t>
      </w:r>
    </w:p>
    <w:p w:rsidR="00DE2400" w:rsidRPr="00595451" w:rsidRDefault="00DE2400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>As análises de percolação e de estabilidade, conforme apresentado em Memória de Cálculo, mostra</w:t>
      </w:r>
      <w:r w:rsidR="00CE76BC" w:rsidRPr="00595451">
        <w:rPr>
          <w:rFonts w:ascii="Times New Roman" w:hAnsi="Times New Roman" w:cs="Times New Roman"/>
        </w:rPr>
        <w:t>ra</w:t>
      </w:r>
      <w:r w:rsidRPr="00595451">
        <w:rPr>
          <w:rFonts w:ascii="Times New Roman" w:hAnsi="Times New Roman" w:cs="Times New Roman"/>
        </w:rPr>
        <w:t xml:space="preserve">m que toda a geometria indicada no Projeto Básico </w:t>
      </w:r>
      <w:r w:rsidR="00CE76BC" w:rsidRPr="00595451">
        <w:rPr>
          <w:rFonts w:ascii="Times New Roman" w:hAnsi="Times New Roman" w:cs="Times New Roman"/>
        </w:rPr>
        <w:t>foi</w:t>
      </w:r>
      <w:r w:rsidRPr="00595451">
        <w:rPr>
          <w:rFonts w:ascii="Times New Roman" w:hAnsi="Times New Roman" w:cs="Times New Roman"/>
        </w:rPr>
        <w:t xml:space="preserve"> mantida no Projeto Executivo, sem alterações.</w:t>
      </w:r>
    </w:p>
    <w:p w:rsidR="00DE2400" w:rsidRPr="00595451" w:rsidRDefault="00DE2400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 xml:space="preserve">Cuidados especiais </w:t>
      </w:r>
      <w:r w:rsidR="00CE76BC" w:rsidRPr="00595451">
        <w:rPr>
          <w:rFonts w:ascii="Times New Roman" w:hAnsi="Times New Roman" w:cs="Times New Roman"/>
        </w:rPr>
        <w:t>foram</w:t>
      </w:r>
      <w:r w:rsidRPr="00595451">
        <w:rPr>
          <w:rFonts w:ascii="Times New Roman" w:hAnsi="Times New Roman" w:cs="Times New Roman"/>
        </w:rPr>
        <w:t xml:space="preserve"> tomados no encontro do dique com a ombreira, nas duas extremidades de forma a remover toda a areia na zona de vedação, de forma que essa vedação feche nas ombreiras em cima do solo residual.</w:t>
      </w:r>
    </w:p>
    <w:p w:rsidR="00DE2400" w:rsidRPr="00595451" w:rsidRDefault="00CE76BC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>O dique perimetral da Bacia 2 tem a sua crista na elevação 298,00m enquanto a base da esca</w:t>
      </w:r>
      <w:r w:rsidR="00595451">
        <w:rPr>
          <w:rFonts w:ascii="Times New Roman" w:hAnsi="Times New Roman" w:cs="Times New Roman"/>
        </w:rPr>
        <w:t>vação ficou na elevação 285,00m, com exceção de alguns pontos com afloramento de rocha.</w:t>
      </w:r>
    </w:p>
    <w:p w:rsidR="00CE76BC" w:rsidRPr="00595451" w:rsidRDefault="00CE76BC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 xml:space="preserve">Por questões operacionais, a Bacia 2 foi dividida em duas células, por meio de um </w:t>
      </w:r>
      <w:r w:rsidR="004F264D" w:rsidRPr="00595451">
        <w:rPr>
          <w:rFonts w:ascii="Times New Roman" w:hAnsi="Times New Roman" w:cs="Times New Roman"/>
        </w:rPr>
        <w:t>Septo</w:t>
      </w:r>
      <w:r w:rsidRPr="00595451">
        <w:rPr>
          <w:rFonts w:ascii="Times New Roman" w:hAnsi="Times New Roman" w:cs="Times New Roman"/>
        </w:rPr>
        <w:t xml:space="preserve"> Divisor, para permitir o enchimento de forma compartimentada, para facilitar o deságue</w:t>
      </w:r>
      <w:r w:rsidR="00595451">
        <w:rPr>
          <w:rFonts w:ascii="Times New Roman" w:hAnsi="Times New Roman" w:cs="Times New Roman"/>
        </w:rPr>
        <w:t xml:space="preserve"> e manejo</w:t>
      </w:r>
      <w:r w:rsidRPr="00595451">
        <w:rPr>
          <w:rFonts w:ascii="Times New Roman" w:hAnsi="Times New Roman" w:cs="Times New Roman"/>
        </w:rPr>
        <w:t xml:space="preserve"> do rejeito.</w:t>
      </w:r>
    </w:p>
    <w:p w:rsidR="00CE76BC" w:rsidRPr="00595451" w:rsidRDefault="00CE76BC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 xml:space="preserve">Para monitoramento </w:t>
      </w:r>
      <w:r w:rsidR="001E253C" w:rsidRPr="00595451">
        <w:rPr>
          <w:rFonts w:ascii="Times New Roman" w:hAnsi="Times New Roman" w:cs="Times New Roman"/>
        </w:rPr>
        <w:t xml:space="preserve">geral </w:t>
      </w:r>
      <w:r w:rsidRPr="00595451">
        <w:rPr>
          <w:rFonts w:ascii="Times New Roman" w:hAnsi="Times New Roman" w:cs="Times New Roman"/>
        </w:rPr>
        <w:t>da Bacia 2 foi prevista a instalação dos piezômetros PZ-01 a PZ-10</w:t>
      </w:r>
      <w:r w:rsidR="005377D1">
        <w:rPr>
          <w:rFonts w:ascii="Times New Roman" w:hAnsi="Times New Roman" w:cs="Times New Roman"/>
        </w:rPr>
        <w:t>, sendo os pi</w:t>
      </w:r>
      <w:r w:rsidR="00AA6B5D" w:rsidRPr="00595451">
        <w:rPr>
          <w:rFonts w:ascii="Times New Roman" w:hAnsi="Times New Roman" w:cs="Times New Roman"/>
        </w:rPr>
        <w:t>ezômetros PZ-</w:t>
      </w:r>
      <w:r w:rsidR="005377D1">
        <w:rPr>
          <w:rFonts w:ascii="Times New Roman" w:hAnsi="Times New Roman" w:cs="Times New Roman"/>
        </w:rPr>
        <w:t>04 e PZ-05 instalados no septo divisor</w:t>
      </w:r>
      <w:r w:rsidR="00AA6B5D" w:rsidRPr="00595451">
        <w:rPr>
          <w:rFonts w:ascii="Times New Roman" w:hAnsi="Times New Roman" w:cs="Times New Roman"/>
        </w:rPr>
        <w:t>.</w:t>
      </w:r>
    </w:p>
    <w:p w:rsidR="00AA6B5D" w:rsidRDefault="00AA6B5D" w:rsidP="00AA6B5D">
      <w:pPr>
        <w:pStyle w:val="Ttulo1"/>
      </w:pPr>
      <w:bookmarkStart w:id="4" w:name="_Toc518890666"/>
      <w:r>
        <w:lastRenderedPageBreak/>
        <w:t>ESQUEMA OPERACIONAL DAS BACIAS</w:t>
      </w:r>
      <w:bookmarkEnd w:id="4"/>
    </w:p>
    <w:p w:rsidR="00AA6B5D" w:rsidRPr="00AA6B5D" w:rsidRDefault="00AA6B5D" w:rsidP="00AA6B5D">
      <w:pPr>
        <w:rPr>
          <w:color w:val="000000"/>
          <w:sz w:val="24"/>
          <w:szCs w:val="24"/>
        </w:rPr>
      </w:pPr>
      <w:r w:rsidRPr="00AA6B5D">
        <w:rPr>
          <w:rFonts w:ascii="Calibri" w:hAnsi="Calibri" w:cs="Calibri"/>
          <w:color w:val="1F497D"/>
          <w:sz w:val="22"/>
          <w:szCs w:val="22"/>
        </w:rPr>
        <w:t> </w:t>
      </w:r>
    </w:p>
    <w:p w:rsidR="00AA6B5D" w:rsidRPr="00595451" w:rsidRDefault="00AA6B5D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>A dragagem se iniciará pela Bacia 2A. Nessa etapa o material proveniente da draga alimentará a Bacia 2A diretamente. A cota de fundo desta bacia é 285,00m e a cota da crista é 298,00m</w:t>
      </w:r>
      <w:r w:rsidR="00595451">
        <w:rPr>
          <w:rFonts w:ascii="Times New Roman" w:hAnsi="Times New Roman" w:cs="Times New Roman"/>
        </w:rPr>
        <w:t xml:space="preserve">, com </w:t>
      </w:r>
      <w:proofErr w:type="spellStart"/>
      <w:r w:rsidR="00595451">
        <w:rPr>
          <w:rFonts w:ascii="Times New Roman" w:hAnsi="Times New Roman" w:cs="Times New Roman"/>
        </w:rPr>
        <w:t>extravasores</w:t>
      </w:r>
      <w:proofErr w:type="spellEnd"/>
      <w:r w:rsidR="00595451">
        <w:rPr>
          <w:rFonts w:ascii="Times New Roman" w:hAnsi="Times New Roman" w:cs="Times New Roman"/>
        </w:rPr>
        <w:t xml:space="preserve"> instalados </w:t>
      </w:r>
      <w:r w:rsidRPr="00595451">
        <w:rPr>
          <w:rFonts w:ascii="Times New Roman" w:hAnsi="Times New Roman" w:cs="Times New Roman"/>
        </w:rPr>
        <w:t xml:space="preserve">com soleira na cota 296,00m, ou seja, o material lançado nesta bacia só </w:t>
      </w:r>
      <w:r w:rsidR="00626236" w:rsidRPr="00595451">
        <w:rPr>
          <w:rFonts w:ascii="Times New Roman" w:hAnsi="Times New Roman" w:cs="Times New Roman"/>
        </w:rPr>
        <w:t>começará a</w:t>
      </w:r>
      <w:r w:rsidRPr="00595451">
        <w:rPr>
          <w:rFonts w:ascii="Times New Roman" w:hAnsi="Times New Roman" w:cs="Times New Roman"/>
        </w:rPr>
        <w:t xml:space="preserve"> extravasar para a Bacia 2B, passando pelo extravasor localizado no septo divisor entre as bacias 2A e 2B, ao atingir a cota 296.</w:t>
      </w:r>
    </w:p>
    <w:p w:rsidR="00AA6B5D" w:rsidRPr="00595451" w:rsidRDefault="00AA6B5D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>Esta bacia possui capacidade de armazenamento de aproximadamente 86.743 m³. Caso ela seja cheia continuamente com uma vazão de 2.500 m³/h, ser</w:t>
      </w:r>
      <w:r w:rsidR="001E253C" w:rsidRPr="00595451">
        <w:rPr>
          <w:rFonts w:ascii="Times New Roman" w:hAnsi="Times New Roman" w:cs="Times New Roman"/>
        </w:rPr>
        <w:t>ão</w:t>
      </w:r>
      <w:r w:rsidRPr="00595451">
        <w:rPr>
          <w:rFonts w:ascii="Times New Roman" w:hAnsi="Times New Roman" w:cs="Times New Roman"/>
        </w:rPr>
        <w:t xml:space="preserve"> necessárias 34,70 horas para enchê-la, ou seja, aproximadamente 2 dias de operação contínua. Após esta operação o material começa a extravasar para a Bacia 2B, que possui geometria semelhante a Bacia 2A, no entanto com capacidade volumétrica de 85.806,5 m³ e tempo de enchimento de 34,3</w:t>
      </w:r>
      <w:r w:rsidR="00595451">
        <w:rPr>
          <w:rFonts w:ascii="Times New Roman" w:hAnsi="Times New Roman" w:cs="Times New Roman"/>
        </w:rPr>
        <w:t>0</w:t>
      </w:r>
      <w:r w:rsidRPr="00595451">
        <w:rPr>
          <w:rFonts w:ascii="Times New Roman" w:hAnsi="Times New Roman" w:cs="Times New Roman"/>
        </w:rPr>
        <w:t xml:space="preserve"> horas caso esta operação ocorra de forma contínua. Após </w:t>
      </w:r>
      <w:r w:rsidR="001E253C" w:rsidRPr="00595451">
        <w:rPr>
          <w:rFonts w:ascii="Times New Roman" w:hAnsi="Times New Roman" w:cs="Times New Roman"/>
        </w:rPr>
        <w:t xml:space="preserve">o </w:t>
      </w:r>
      <w:r w:rsidRPr="00595451">
        <w:rPr>
          <w:rFonts w:ascii="Times New Roman" w:hAnsi="Times New Roman" w:cs="Times New Roman"/>
        </w:rPr>
        <w:t>enchimento da Bacia 02B, o material começa</w:t>
      </w:r>
      <w:r w:rsidR="001E253C" w:rsidRPr="00595451">
        <w:rPr>
          <w:rFonts w:ascii="Times New Roman" w:hAnsi="Times New Roman" w:cs="Times New Roman"/>
        </w:rPr>
        <w:t>rá</w:t>
      </w:r>
      <w:r w:rsidRPr="00595451">
        <w:rPr>
          <w:rFonts w:ascii="Times New Roman" w:hAnsi="Times New Roman" w:cs="Times New Roman"/>
        </w:rPr>
        <w:t xml:space="preserve"> a extravasar para a Bacia 1, ficando as bacias 2A e 2B com nível d’água permanentemente na cota mínima 2</w:t>
      </w:r>
      <w:r w:rsidR="00D15AB3" w:rsidRPr="00595451">
        <w:rPr>
          <w:rFonts w:ascii="Times New Roman" w:hAnsi="Times New Roman" w:cs="Times New Roman"/>
        </w:rPr>
        <w:t>9</w:t>
      </w:r>
      <w:r w:rsidRPr="00595451">
        <w:rPr>
          <w:rFonts w:ascii="Times New Roman" w:hAnsi="Times New Roman" w:cs="Times New Roman"/>
        </w:rPr>
        <w:t>6, durante as demais etapas de operação de dragagem.</w:t>
      </w:r>
    </w:p>
    <w:p w:rsidR="00AA6B5D" w:rsidRPr="00595451" w:rsidRDefault="00AA6B5D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>Para minimizar/eliminar a possibilidade de flutuação da manta PEAD instalada na Bacia 1</w:t>
      </w:r>
      <w:r w:rsidR="001E253C" w:rsidRPr="00595451">
        <w:rPr>
          <w:rFonts w:ascii="Times New Roman" w:hAnsi="Times New Roman" w:cs="Times New Roman"/>
        </w:rPr>
        <w:t>,</w:t>
      </w:r>
      <w:r w:rsidRPr="00595451">
        <w:rPr>
          <w:rFonts w:ascii="Times New Roman" w:hAnsi="Times New Roman" w:cs="Times New Roman"/>
        </w:rPr>
        <w:t xml:space="preserve"> com </w:t>
      </w:r>
      <w:r w:rsidR="001E253C" w:rsidRPr="00595451">
        <w:rPr>
          <w:rFonts w:ascii="Times New Roman" w:hAnsi="Times New Roman" w:cs="Times New Roman"/>
        </w:rPr>
        <w:t xml:space="preserve">a </w:t>
      </w:r>
      <w:r w:rsidRPr="00595451">
        <w:rPr>
          <w:rFonts w:ascii="Times New Roman" w:hAnsi="Times New Roman" w:cs="Times New Roman"/>
        </w:rPr>
        <w:t xml:space="preserve">elevação da linha freática com a dragagem da Bacia 2, </w:t>
      </w:r>
      <w:r w:rsidR="00D15AB3" w:rsidRPr="00595451">
        <w:rPr>
          <w:rFonts w:ascii="Times New Roman" w:hAnsi="Times New Roman" w:cs="Times New Roman"/>
        </w:rPr>
        <w:t>a Bacia 1 deverá ser previamente enchida</w:t>
      </w:r>
      <w:r w:rsidR="00595451">
        <w:rPr>
          <w:rFonts w:ascii="Times New Roman" w:hAnsi="Times New Roman" w:cs="Times New Roman"/>
        </w:rPr>
        <w:t xml:space="preserve"> com água</w:t>
      </w:r>
      <w:r w:rsidR="00D15AB3" w:rsidRPr="00595451">
        <w:rPr>
          <w:rFonts w:ascii="Times New Roman" w:hAnsi="Times New Roman" w:cs="Times New Roman"/>
        </w:rPr>
        <w:t xml:space="preserve"> de forma parcial até a elevação 285,00m.</w:t>
      </w:r>
    </w:p>
    <w:p w:rsidR="00D15AB3" w:rsidRPr="00595451" w:rsidRDefault="00D15AB3" w:rsidP="00595451">
      <w:pPr>
        <w:pStyle w:val="Corpodetexto"/>
        <w:tabs>
          <w:tab w:val="right" w:leader="dot" w:pos="9356"/>
        </w:tabs>
        <w:rPr>
          <w:rFonts w:ascii="Times New Roman" w:hAnsi="Times New Roman" w:cs="Times New Roman"/>
        </w:rPr>
      </w:pPr>
      <w:r w:rsidRPr="00595451">
        <w:rPr>
          <w:rFonts w:ascii="Times New Roman" w:hAnsi="Times New Roman" w:cs="Times New Roman"/>
        </w:rPr>
        <w:t>Desta forma, tem-se o seguinte resumo operacional para as bacias, passo a passo, a partir do término completo das obras de terraplenagem, drenagem superficial e proteção dos taludes, incluindo a sua inspeção detalhada pelo ATO da Allonda, no sentido de considerar as mesmas concluídas, com o pleno atendimento dos requisitos de projeto:</w:t>
      </w:r>
    </w:p>
    <w:p w:rsidR="00D15AB3" w:rsidRDefault="00D15AB3" w:rsidP="00595451">
      <w:pPr>
        <w:pStyle w:val="PargrafodaLista"/>
        <w:numPr>
          <w:ilvl w:val="0"/>
          <w:numId w:val="11"/>
        </w:numPr>
        <w:spacing w:after="24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Instalar </w:t>
      </w:r>
      <w:r w:rsidR="00595451">
        <w:rPr>
          <w:color w:val="000000"/>
          <w:sz w:val="24"/>
          <w:szCs w:val="24"/>
        </w:rPr>
        <w:t xml:space="preserve">de </w:t>
      </w:r>
      <w:r>
        <w:rPr>
          <w:color w:val="000000"/>
          <w:sz w:val="24"/>
          <w:szCs w:val="24"/>
        </w:rPr>
        <w:t>todos os piezômetros de projeto</w:t>
      </w:r>
      <w:r w:rsidR="00595451">
        <w:rPr>
          <w:color w:val="000000"/>
          <w:sz w:val="24"/>
          <w:szCs w:val="24"/>
        </w:rPr>
        <w:t xml:space="preserve"> detalhados nos projetos G006974-C-100005 e </w:t>
      </w:r>
      <w:r w:rsidR="00595451" w:rsidRPr="00595451">
        <w:rPr>
          <w:color w:val="000000"/>
          <w:sz w:val="24"/>
          <w:szCs w:val="24"/>
        </w:rPr>
        <w:t>G006974-C-100006</w:t>
      </w:r>
      <w:r w:rsidR="00595451">
        <w:rPr>
          <w:color w:val="000000"/>
          <w:sz w:val="24"/>
          <w:szCs w:val="24"/>
        </w:rPr>
        <w:t>.</w:t>
      </w:r>
    </w:p>
    <w:p w:rsidR="00D15AB3" w:rsidRDefault="00D15AB3" w:rsidP="00595451">
      <w:pPr>
        <w:pStyle w:val="PargrafodaLista"/>
        <w:numPr>
          <w:ilvl w:val="0"/>
          <w:numId w:val="11"/>
        </w:numPr>
        <w:spacing w:after="24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Realizar os ensaios de recuperação de cada PZ, gerando um perfil </w:t>
      </w:r>
      <w:r w:rsidR="00595451">
        <w:rPr>
          <w:color w:val="000000"/>
          <w:sz w:val="24"/>
          <w:szCs w:val="24"/>
        </w:rPr>
        <w:t>“</w:t>
      </w:r>
      <w:r>
        <w:rPr>
          <w:color w:val="000000"/>
          <w:sz w:val="24"/>
          <w:szCs w:val="24"/>
        </w:rPr>
        <w:t xml:space="preserve">as </w:t>
      </w:r>
      <w:proofErr w:type="spellStart"/>
      <w:r>
        <w:rPr>
          <w:color w:val="000000"/>
          <w:sz w:val="24"/>
          <w:szCs w:val="24"/>
        </w:rPr>
        <w:t>built</w:t>
      </w:r>
      <w:proofErr w:type="spellEnd"/>
      <w:r w:rsidR="00595451"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 xml:space="preserve">, onde deve constar </w:t>
      </w:r>
      <w:r w:rsidR="005A390C">
        <w:rPr>
          <w:color w:val="000000"/>
          <w:sz w:val="24"/>
          <w:szCs w:val="24"/>
        </w:rPr>
        <w:t xml:space="preserve">o resultado deste ensaio, com o </w:t>
      </w:r>
      <w:proofErr w:type="gramStart"/>
      <w:r w:rsidR="005A390C">
        <w:rPr>
          <w:color w:val="000000"/>
          <w:sz w:val="24"/>
          <w:szCs w:val="24"/>
        </w:rPr>
        <w:t>NA “zero” estabilizado</w:t>
      </w:r>
      <w:proofErr w:type="gramEnd"/>
      <w:r w:rsidR="005A390C">
        <w:rPr>
          <w:color w:val="000000"/>
          <w:sz w:val="24"/>
          <w:szCs w:val="24"/>
        </w:rPr>
        <w:t>, a cota da boca e a cota da base do trecho perfurado do tubo do PZ, indicando também neste perfil os materiais atravessados na perfuração.</w:t>
      </w:r>
    </w:p>
    <w:p w:rsidR="006B0177" w:rsidRPr="00626236" w:rsidRDefault="006B0177" w:rsidP="00595451">
      <w:pPr>
        <w:pStyle w:val="PargrafodaLista"/>
        <w:numPr>
          <w:ilvl w:val="0"/>
          <w:numId w:val="11"/>
        </w:numPr>
        <w:spacing w:after="240" w:line="360" w:lineRule="auto"/>
        <w:jc w:val="both"/>
        <w:rPr>
          <w:color w:val="000000"/>
          <w:sz w:val="24"/>
          <w:szCs w:val="24"/>
        </w:rPr>
      </w:pPr>
      <w:r w:rsidRPr="00626236">
        <w:rPr>
          <w:color w:val="000000"/>
          <w:sz w:val="24"/>
          <w:szCs w:val="24"/>
        </w:rPr>
        <w:t>Realizar o enchimento da Bacia 01 com água até a cota 285.</w:t>
      </w:r>
    </w:p>
    <w:p w:rsidR="005A390C" w:rsidRPr="00626236" w:rsidRDefault="005A390C" w:rsidP="00595451">
      <w:pPr>
        <w:pStyle w:val="PargrafodaLista"/>
        <w:numPr>
          <w:ilvl w:val="0"/>
          <w:numId w:val="11"/>
        </w:numPr>
        <w:spacing w:after="240" w:line="360" w:lineRule="auto"/>
        <w:jc w:val="both"/>
        <w:rPr>
          <w:color w:val="000000"/>
          <w:sz w:val="24"/>
          <w:szCs w:val="24"/>
        </w:rPr>
      </w:pPr>
      <w:r w:rsidRPr="00626236">
        <w:rPr>
          <w:color w:val="000000"/>
          <w:sz w:val="24"/>
          <w:szCs w:val="24"/>
        </w:rPr>
        <w:t>Iniciar o enchimento da Bacia 2A e, ao se atingir a cota 290m o enchimento deve ser paralisado e realizada uma leitura de todos os piezômetros de projeto.</w:t>
      </w:r>
      <w:r w:rsidR="00DE487E" w:rsidRPr="00626236">
        <w:rPr>
          <w:color w:val="000000"/>
          <w:sz w:val="24"/>
          <w:szCs w:val="24"/>
        </w:rPr>
        <w:t xml:space="preserve"> Esta leitura deverá ser repetida </w:t>
      </w:r>
      <w:r w:rsidR="00BD18AD" w:rsidRPr="00626236">
        <w:rPr>
          <w:color w:val="000000"/>
          <w:sz w:val="24"/>
          <w:szCs w:val="24"/>
        </w:rPr>
        <w:t>2 dias depois antes de prosseguir com o enchimento.</w:t>
      </w:r>
    </w:p>
    <w:p w:rsidR="005A390C" w:rsidRPr="00626236" w:rsidRDefault="005A390C" w:rsidP="00595451">
      <w:pPr>
        <w:pStyle w:val="PargrafodaLista"/>
        <w:numPr>
          <w:ilvl w:val="0"/>
          <w:numId w:val="11"/>
        </w:numPr>
        <w:spacing w:after="240" w:line="360" w:lineRule="auto"/>
        <w:jc w:val="both"/>
        <w:rPr>
          <w:color w:val="000000"/>
          <w:sz w:val="24"/>
          <w:szCs w:val="24"/>
        </w:rPr>
      </w:pPr>
      <w:r w:rsidRPr="00626236">
        <w:rPr>
          <w:color w:val="000000"/>
          <w:sz w:val="24"/>
          <w:szCs w:val="24"/>
        </w:rPr>
        <w:t xml:space="preserve">Estando as leituras dos </w:t>
      </w:r>
      <w:proofErr w:type="spellStart"/>
      <w:r w:rsidRPr="00626236">
        <w:rPr>
          <w:color w:val="000000"/>
          <w:sz w:val="24"/>
          <w:szCs w:val="24"/>
        </w:rPr>
        <w:t>PZ’s</w:t>
      </w:r>
      <w:proofErr w:type="spellEnd"/>
      <w:r w:rsidRPr="00626236">
        <w:rPr>
          <w:color w:val="000000"/>
          <w:sz w:val="24"/>
          <w:szCs w:val="24"/>
        </w:rPr>
        <w:t xml:space="preserve"> dentro dos limites estabelecidos neste Manual, o enchimento deve prosseguir normalmente </w:t>
      </w:r>
      <w:r w:rsidR="006B0177" w:rsidRPr="00626236">
        <w:rPr>
          <w:color w:val="000000"/>
          <w:sz w:val="24"/>
          <w:szCs w:val="24"/>
        </w:rPr>
        <w:t>até o final,</w:t>
      </w:r>
      <w:r w:rsidRPr="00626236">
        <w:rPr>
          <w:color w:val="000000"/>
          <w:sz w:val="24"/>
          <w:szCs w:val="24"/>
        </w:rPr>
        <w:t xml:space="preserve"> ou seja, a Bacia </w:t>
      </w:r>
      <w:r w:rsidR="006B0177" w:rsidRPr="00626236">
        <w:rPr>
          <w:color w:val="000000"/>
          <w:sz w:val="24"/>
          <w:szCs w:val="24"/>
        </w:rPr>
        <w:t>0</w:t>
      </w:r>
      <w:r w:rsidRPr="00626236">
        <w:rPr>
          <w:color w:val="000000"/>
          <w:sz w:val="24"/>
          <w:szCs w:val="24"/>
        </w:rPr>
        <w:t xml:space="preserve">2 deve ser completamente enchida, incluindo o </w:t>
      </w:r>
      <w:proofErr w:type="spellStart"/>
      <w:r w:rsidRPr="00626236">
        <w:rPr>
          <w:color w:val="000000"/>
          <w:sz w:val="24"/>
          <w:szCs w:val="24"/>
        </w:rPr>
        <w:t>vertimento</w:t>
      </w:r>
      <w:proofErr w:type="spellEnd"/>
      <w:r w:rsidRPr="00626236">
        <w:rPr>
          <w:color w:val="000000"/>
          <w:sz w:val="24"/>
          <w:szCs w:val="24"/>
        </w:rPr>
        <w:t xml:space="preserve"> da Bacia 2A para a Bacia 2B.</w:t>
      </w:r>
      <w:r w:rsidR="00BD18AD" w:rsidRPr="00626236">
        <w:rPr>
          <w:color w:val="000000"/>
          <w:sz w:val="24"/>
          <w:szCs w:val="24"/>
        </w:rPr>
        <w:t xml:space="preserve"> Entretanto, quando a Bacia 2B atingir a cota 290m o enchimento deverá ser paralisado para leitura dos </w:t>
      </w:r>
      <w:proofErr w:type="spellStart"/>
      <w:r w:rsidR="00BD18AD" w:rsidRPr="00626236">
        <w:rPr>
          <w:color w:val="000000"/>
          <w:sz w:val="24"/>
          <w:szCs w:val="24"/>
        </w:rPr>
        <w:t>PZ’s</w:t>
      </w:r>
      <w:proofErr w:type="spellEnd"/>
      <w:r w:rsidR="00BD18AD" w:rsidRPr="00626236">
        <w:rPr>
          <w:color w:val="000000"/>
          <w:sz w:val="24"/>
          <w:szCs w:val="24"/>
        </w:rPr>
        <w:t>, repetindo-se esta leitura 2 dias depois antes de prosseguir com o enchimento.</w:t>
      </w:r>
    </w:p>
    <w:p w:rsidR="005A390C" w:rsidRDefault="005A390C" w:rsidP="00595451">
      <w:pPr>
        <w:pStyle w:val="PargrafodaLista"/>
        <w:numPr>
          <w:ilvl w:val="0"/>
          <w:numId w:val="11"/>
        </w:numPr>
        <w:spacing w:after="240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O bombeamento </w:t>
      </w:r>
      <w:r w:rsidR="006B0177">
        <w:rPr>
          <w:color w:val="000000"/>
          <w:sz w:val="24"/>
          <w:szCs w:val="24"/>
        </w:rPr>
        <w:t xml:space="preserve">deve prosseguir, de forma que o volume sobrenadante </w:t>
      </w:r>
      <w:r w:rsidR="00D73051">
        <w:rPr>
          <w:color w:val="000000"/>
          <w:sz w:val="24"/>
          <w:szCs w:val="24"/>
        </w:rPr>
        <w:t xml:space="preserve">vá sempre se escoando para a Bacia </w:t>
      </w:r>
      <w:r w:rsidR="006B0177">
        <w:rPr>
          <w:color w:val="000000"/>
          <w:sz w:val="24"/>
          <w:szCs w:val="24"/>
        </w:rPr>
        <w:t>0</w:t>
      </w:r>
      <w:r w:rsidR="00D73051">
        <w:rPr>
          <w:color w:val="000000"/>
          <w:sz w:val="24"/>
          <w:szCs w:val="24"/>
        </w:rPr>
        <w:t>1.</w:t>
      </w:r>
    </w:p>
    <w:p w:rsidR="00BD6306" w:rsidRPr="00BD6306" w:rsidRDefault="00BD6306" w:rsidP="006B0177">
      <w:pPr>
        <w:spacing w:after="240" w:line="360" w:lineRule="auto"/>
        <w:jc w:val="both"/>
        <w:rPr>
          <w:color w:val="000000"/>
          <w:sz w:val="24"/>
          <w:szCs w:val="24"/>
          <w:u w:val="single"/>
        </w:rPr>
      </w:pPr>
      <w:r w:rsidRPr="00BD6306">
        <w:rPr>
          <w:color w:val="000000"/>
          <w:sz w:val="24"/>
          <w:szCs w:val="24"/>
          <w:u w:val="single"/>
        </w:rPr>
        <w:t>Na operação das bacias inexiste a condição de esvaziamento das mesmas.</w:t>
      </w:r>
      <w:r w:rsidR="000802DC">
        <w:rPr>
          <w:color w:val="000000"/>
          <w:sz w:val="24"/>
          <w:szCs w:val="24"/>
          <w:u w:val="single"/>
        </w:rPr>
        <w:t xml:space="preserve"> Caso no futuro se queira alterar esta condição operacional, a estabilidade das bacias deverá ser revista e adequados os níveis de atenção e alerta dos piezômetros.</w:t>
      </w:r>
    </w:p>
    <w:p w:rsidR="00AF1546" w:rsidRDefault="00AF1546" w:rsidP="00AF1546">
      <w:pPr>
        <w:pStyle w:val="Ttulo1"/>
        <w:spacing w:after="240"/>
        <w:jc w:val="both"/>
        <w:rPr>
          <w:color w:val="000000"/>
        </w:rPr>
      </w:pPr>
      <w:bookmarkStart w:id="5" w:name="_Toc518890667"/>
      <w:r>
        <w:rPr>
          <w:color w:val="000000"/>
        </w:rPr>
        <w:t>CONDIÇÕES DE ESTABILIDADE DAS BACIAS</w:t>
      </w:r>
      <w:bookmarkEnd w:id="5"/>
    </w:p>
    <w:p w:rsidR="00AF1546" w:rsidRDefault="00AF1546" w:rsidP="00EF6380">
      <w:pPr>
        <w:spacing w:line="360" w:lineRule="auto"/>
        <w:jc w:val="both"/>
        <w:rPr>
          <w:sz w:val="24"/>
          <w:szCs w:val="24"/>
        </w:rPr>
      </w:pPr>
      <w:r w:rsidRPr="00AF1546">
        <w:rPr>
          <w:sz w:val="24"/>
          <w:szCs w:val="24"/>
        </w:rPr>
        <w:t xml:space="preserve">Embora </w:t>
      </w:r>
      <w:r>
        <w:rPr>
          <w:sz w:val="24"/>
          <w:szCs w:val="24"/>
        </w:rPr>
        <w:t>todos os cálculos realizados encontram-se nas memórias de cálculo listadas no item 2, apresenta-se abaixo as tabelas-resumo para cada estrutura, para facilitar as atividades de monitoramento.</w:t>
      </w:r>
    </w:p>
    <w:p w:rsidR="00AF1546" w:rsidRDefault="00AF1546" w:rsidP="00AF1546">
      <w:pPr>
        <w:rPr>
          <w:sz w:val="24"/>
          <w:szCs w:val="24"/>
        </w:rPr>
      </w:pPr>
    </w:p>
    <w:p w:rsidR="00AF1546" w:rsidRPr="00AF1546" w:rsidRDefault="00AF1546" w:rsidP="00AF1546">
      <w:pPr>
        <w:ind w:left="708"/>
        <w:rPr>
          <w:b/>
          <w:sz w:val="24"/>
          <w:szCs w:val="24"/>
        </w:rPr>
      </w:pPr>
      <w:r w:rsidRPr="00AF1546">
        <w:rPr>
          <w:b/>
          <w:sz w:val="24"/>
          <w:szCs w:val="24"/>
        </w:rPr>
        <w:t xml:space="preserve">5.1 Bacia </w:t>
      </w:r>
      <w:r w:rsidR="006B0177">
        <w:rPr>
          <w:b/>
          <w:sz w:val="24"/>
          <w:szCs w:val="24"/>
        </w:rPr>
        <w:t>0</w:t>
      </w:r>
      <w:r w:rsidRPr="00AF1546">
        <w:rPr>
          <w:b/>
          <w:sz w:val="24"/>
          <w:szCs w:val="24"/>
        </w:rPr>
        <w:t>1</w:t>
      </w:r>
    </w:p>
    <w:p w:rsidR="00AF1546" w:rsidRDefault="00AF1546" w:rsidP="00AF1546">
      <w:pPr>
        <w:rPr>
          <w:sz w:val="24"/>
          <w:szCs w:val="24"/>
        </w:rPr>
      </w:pPr>
    </w:p>
    <w:p w:rsidR="00AF1546" w:rsidRDefault="00AF1546" w:rsidP="00AF1546">
      <w:pPr>
        <w:rPr>
          <w:sz w:val="24"/>
          <w:szCs w:val="24"/>
        </w:rPr>
      </w:pPr>
      <w:r>
        <w:rPr>
          <w:sz w:val="24"/>
          <w:szCs w:val="24"/>
        </w:rPr>
        <w:t>A Tabela 1 transcreve o resumo dos coeficientes de segurança, para as situações de operação da mesma.</w:t>
      </w:r>
    </w:p>
    <w:p w:rsidR="00AF1546" w:rsidRDefault="00AF1546" w:rsidP="00AF1546">
      <w:pPr>
        <w:rPr>
          <w:sz w:val="24"/>
          <w:szCs w:val="24"/>
        </w:rPr>
      </w:pPr>
    </w:p>
    <w:tbl>
      <w:tblPr>
        <w:tblW w:w="420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4"/>
        <w:gridCol w:w="1597"/>
        <w:gridCol w:w="1083"/>
        <w:gridCol w:w="852"/>
        <w:gridCol w:w="602"/>
        <w:gridCol w:w="1442"/>
        <w:gridCol w:w="1663"/>
      </w:tblGrid>
      <w:tr w:rsidR="00AF1546" w:rsidRPr="00131D73" w:rsidTr="00EF13E2">
        <w:trPr>
          <w:trHeight w:val="320"/>
          <w:jc w:val="center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Caso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Talude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/ Parâmetro Solo Residual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NA Montante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NA Jusante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FS MIN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546" w:rsidRPr="00ED3A9E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  <w:vertAlign w:val="superscript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F.S.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Global</w:t>
            </w:r>
            <w:r>
              <w:rPr>
                <w:rFonts w:ascii="Calibri" w:hAnsi="Calibri"/>
                <w:b/>
                <w:bCs/>
                <w:color w:val="000000"/>
                <w:vertAlign w:val="superscript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F.S.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Fundação </w:t>
            </w:r>
            <w:r w:rsidRPr="00ED3A9E">
              <w:rPr>
                <w:rFonts w:ascii="Calibri" w:hAnsi="Calibri"/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AF1546" w:rsidRPr="00131D73" w:rsidTr="00EF13E2">
        <w:trPr>
          <w:trHeight w:val="320"/>
          <w:jc w:val="center"/>
        </w:trPr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Final de Construção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Jusante</w:t>
            </w:r>
            <w:r>
              <w:rPr>
                <w:rFonts w:ascii="Calibri" w:hAnsi="Calibri"/>
                <w:color w:val="000000"/>
              </w:rPr>
              <w:t xml:space="preserve"> 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1,65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0416B9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4,44</w:t>
            </w:r>
          </w:p>
        </w:tc>
      </w:tr>
      <w:tr w:rsidR="00AF1546" w:rsidRPr="00131D73" w:rsidTr="00EF13E2">
        <w:trPr>
          <w:trHeight w:val="320"/>
          <w:jc w:val="center"/>
        </w:trPr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546" w:rsidRPr="00131D73" w:rsidRDefault="00AF1546" w:rsidP="00EF13E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Montante</w:t>
            </w:r>
            <w:r>
              <w:rPr>
                <w:rFonts w:ascii="Calibri" w:hAnsi="Calibri"/>
                <w:color w:val="000000"/>
              </w:rPr>
              <w:t xml:space="preserve"> 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2,87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0416B9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3,23</w:t>
            </w:r>
          </w:p>
        </w:tc>
      </w:tr>
      <w:tr w:rsidR="00AF1546" w:rsidRPr="00131D73" w:rsidTr="00EF13E2">
        <w:trPr>
          <w:trHeight w:val="320"/>
          <w:jc w:val="center"/>
        </w:trPr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46" w:rsidRPr="00131D73" w:rsidRDefault="00AF1546" w:rsidP="00EF13E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Jusante</w:t>
            </w:r>
            <w:r>
              <w:rPr>
                <w:rFonts w:ascii="Calibri" w:hAnsi="Calibri"/>
                <w:color w:val="000000"/>
              </w:rPr>
              <w:t xml:space="preserve"> II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1,65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0416B9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5,62</w:t>
            </w:r>
          </w:p>
        </w:tc>
      </w:tr>
      <w:tr w:rsidR="00AF1546" w:rsidRPr="00131D73" w:rsidTr="00EF13E2">
        <w:trPr>
          <w:trHeight w:val="320"/>
          <w:jc w:val="center"/>
        </w:trPr>
        <w:tc>
          <w:tcPr>
            <w:tcW w:w="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131D73" w:rsidRDefault="00AF1546" w:rsidP="00EF13E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Montante</w:t>
            </w:r>
            <w:r>
              <w:rPr>
                <w:rFonts w:ascii="Calibri" w:hAnsi="Calibri"/>
                <w:color w:val="000000"/>
              </w:rPr>
              <w:t xml:space="preserve"> II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2,87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0416B9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3,95</w:t>
            </w:r>
          </w:p>
        </w:tc>
      </w:tr>
      <w:tr w:rsidR="00AF1546" w:rsidRPr="00131D73" w:rsidTr="00EF13E2">
        <w:trPr>
          <w:trHeight w:val="320"/>
          <w:jc w:val="center"/>
        </w:trPr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Operação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Jusante</w:t>
            </w:r>
            <w:r>
              <w:rPr>
                <w:rFonts w:ascii="Calibri" w:hAnsi="Calibri"/>
                <w:color w:val="000000"/>
              </w:rPr>
              <w:t xml:space="preserve"> - III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46" w:rsidRDefault="00AF1546" w:rsidP="00EF13E2">
            <w:pPr>
              <w:jc w:val="center"/>
            </w:pPr>
            <w:r w:rsidRPr="005857E2">
              <w:rPr>
                <w:rFonts w:ascii="Calibri" w:hAnsi="Calibri"/>
                <w:color w:val="000000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1,53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0416B9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1,87</w:t>
            </w:r>
          </w:p>
        </w:tc>
      </w:tr>
      <w:tr w:rsidR="00AF1546" w:rsidRPr="00131D73" w:rsidTr="00EF13E2">
        <w:trPr>
          <w:trHeight w:val="320"/>
          <w:jc w:val="center"/>
        </w:trPr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131D73" w:rsidRDefault="00AF1546" w:rsidP="00EF13E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Montante</w:t>
            </w:r>
            <w:r>
              <w:rPr>
                <w:rFonts w:ascii="Calibri" w:hAnsi="Calibri"/>
                <w:color w:val="000000"/>
              </w:rPr>
              <w:t xml:space="preserve"> – III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46" w:rsidRDefault="00AF1546" w:rsidP="00EF13E2">
            <w:pPr>
              <w:jc w:val="center"/>
            </w:pPr>
            <w:r w:rsidRPr="005857E2">
              <w:rPr>
                <w:rFonts w:ascii="Calibri" w:hAnsi="Calibri"/>
                <w:color w:val="000000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2,01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0416B9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2,01</w:t>
            </w:r>
          </w:p>
        </w:tc>
      </w:tr>
      <w:tr w:rsidR="00AF1546" w:rsidRPr="00131D73" w:rsidTr="00EF13E2">
        <w:trPr>
          <w:trHeight w:val="320"/>
          <w:jc w:val="center"/>
        </w:trPr>
        <w:tc>
          <w:tcPr>
            <w:tcW w:w="70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Sismo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Jusante</w:t>
            </w:r>
            <w:r>
              <w:rPr>
                <w:rFonts w:ascii="Calibri" w:hAnsi="Calibri"/>
                <w:color w:val="000000"/>
              </w:rPr>
              <w:t xml:space="preserve"> – III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46" w:rsidRDefault="00AF1546" w:rsidP="00EF13E2">
            <w:pPr>
              <w:jc w:val="center"/>
            </w:pPr>
            <w:r w:rsidRPr="00802DFE">
              <w:rPr>
                <w:rFonts w:ascii="Calibri" w:hAnsi="Calibri"/>
                <w:color w:val="000000"/>
              </w:rPr>
              <w:t>1,0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1,44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0416B9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1,66</w:t>
            </w:r>
          </w:p>
        </w:tc>
      </w:tr>
      <w:tr w:rsidR="00AF1546" w:rsidRPr="00131D73" w:rsidTr="00EF13E2">
        <w:trPr>
          <w:trHeight w:val="320"/>
          <w:jc w:val="center"/>
        </w:trPr>
        <w:tc>
          <w:tcPr>
            <w:tcW w:w="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131D73" w:rsidRDefault="00AF1546" w:rsidP="00EF13E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Montante</w:t>
            </w:r>
            <w:r>
              <w:rPr>
                <w:rFonts w:ascii="Calibri" w:hAnsi="Calibri"/>
                <w:color w:val="000000"/>
              </w:rPr>
              <w:t xml:space="preserve"> - III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46" w:rsidRDefault="00AF1546" w:rsidP="00EF13E2">
            <w:pPr>
              <w:jc w:val="center"/>
            </w:pPr>
            <w:r w:rsidRPr="00802DFE">
              <w:rPr>
                <w:rFonts w:ascii="Calibri" w:hAnsi="Calibri"/>
                <w:color w:val="000000"/>
              </w:rPr>
              <w:t>1,0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46" w:rsidRPr="00131D73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1,66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546" w:rsidRPr="000416B9" w:rsidRDefault="00AF1546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1,66</w:t>
            </w:r>
          </w:p>
        </w:tc>
      </w:tr>
    </w:tbl>
    <w:p w:rsidR="00273D5B" w:rsidRDefault="00273D5B" w:rsidP="00AF1546">
      <w:pPr>
        <w:rPr>
          <w:b/>
          <w:sz w:val="24"/>
          <w:szCs w:val="24"/>
        </w:rPr>
      </w:pPr>
    </w:p>
    <w:p w:rsidR="00AF1546" w:rsidRPr="00273D5B" w:rsidRDefault="00AF1546" w:rsidP="00273D5B">
      <w:pPr>
        <w:jc w:val="center"/>
        <w:rPr>
          <w:b/>
          <w:sz w:val="24"/>
          <w:szCs w:val="24"/>
        </w:rPr>
      </w:pPr>
      <w:r w:rsidRPr="00273D5B">
        <w:rPr>
          <w:b/>
          <w:sz w:val="24"/>
          <w:szCs w:val="24"/>
        </w:rPr>
        <w:t xml:space="preserve">Tabela 1 – Resumo da Análise de Estabilidade da Bacia </w:t>
      </w:r>
      <w:r w:rsidR="006B0177">
        <w:rPr>
          <w:b/>
          <w:sz w:val="24"/>
          <w:szCs w:val="24"/>
        </w:rPr>
        <w:t>0</w:t>
      </w:r>
      <w:r w:rsidRPr="00273D5B">
        <w:rPr>
          <w:b/>
          <w:sz w:val="24"/>
          <w:szCs w:val="24"/>
        </w:rPr>
        <w:t>1</w:t>
      </w:r>
    </w:p>
    <w:p w:rsidR="00AF1546" w:rsidRDefault="00AF1546" w:rsidP="00AF1546">
      <w:pPr>
        <w:rPr>
          <w:sz w:val="24"/>
          <w:szCs w:val="24"/>
        </w:rPr>
      </w:pPr>
    </w:p>
    <w:p w:rsidR="00AF1546" w:rsidRDefault="00AF1546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 seguintes comentários esclarecedores podem ser feitos.</w:t>
      </w:r>
    </w:p>
    <w:p w:rsidR="00AF1546" w:rsidRDefault="00AF1546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situação de Final de Construção corresponde à situação inicial com as obras da Bacia </w:t>
      </w:r>
      <w:r w:rsidR="006B0177">
        <w:rPr>
          <w:sz w:val="24"/>
          <w:szCs w:val="24"/>
        </w:rPr>
        <w:t>0</w:t>
      </w:r>
      <w:r>
        <w:rPr>
          <w:sz w:val="24"/>
          <w:szCs w:val="24"/>
        </w:rPr>
        <w:t>1 concluídas, sem qualquer enchimento, onde se observa a obtenção de FS bem acima do mínimo requerido de 1,3.</w:t>
      </w:r>
    </w:p>
    <w:p w:rsidR="00AF1546" w:rsidRDefault="00AF1546" w:rsidP="00EF6380">
      <w:pPr>
        <w:spacing w:line="360" w:lineRule="auto"/>
        <w:jc w:val="both"/>
        <w:rPr>
          <w:sz w:val="24"/>
          <w:szCs w:val="24"/>
        </w:rPr>
      </w:pPr>
    </w:p>
    <w:p w:rsidR="00AF1546" w:rsidRDefault="00AF1546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situação de Operação apresenta FS pouco acima do mínimo requerido de 1,5</w:t>
      </w:r>
      <w:r w:rsidR="0091780B">
        <w:rPr>
          <w:sz w:val="24"/>
          <w:szCs w:val="24"/>
        </w:rPr>
        <w:t xml:space="preserve">. É uma situação em que </w:t>
      </w:r>
      <w:r w:rsidR="00273D5B">
        <w:rPr>
          <w:sz w:val="24"/>
          <w:szCs w:val="24"/>
        </w:rPr>
        <w:t xml:space="preserve">a </w:t>
      </w:r>
      <w:r w:rsidR="0091780B">
        <w:rPr>
          <w:sz w:val="24"/>
          <w:szCs w:val="24"/>
        </w:rPr>
        <w:t>quase totalidade da bacia encontra-se em situação submersa, sem a situação clássica de um barramento que tenha um reservatório a montante, com um desnível hidrostático para jusante.</w:t>
      </w:r>
    </w:p>
    <w:p w:rsidR="0091780B" w:rsidRDefault="0091780B" w:rsidP="00EF6380">
      <w:pPr>
        <w:spacing w:line="360" w:lineRule="auto"/>
        <w:jc w:val="both"/>
        <w:rPr>
          <w:sz w:val="24"/>
          <w:szCs w:val="24"/>
        </w:rPr>
      </w:pPr>
    </w:p>
    <w:p w:rsidR="0091780B" w:rsidRDefault="0091780B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situação de sismo, para o cálculo na condição </w:t>
      </w:r>
      <w:proofErr w:type="spellStart"/>
      <w:r>
        <w:rPr>
          <w:sz w:val="24"/>
          <w:szCs w:val="24"/>
        </w:rPr>
        <w:t>pseudo-estática</w:t>
      </w:r>
      <w:proofErr w:type="spellEnd"/>
      <w:r>
        <w:rPr>
          <w:sz w:val="24"/>
          <w:szCs w:val="24"/>
        </w:rPr>
        <w:t xml:space="preserve"> não se apresentou crítica.</w:t>
      </w:r>
    </w:p>
    <w:p w:rsidR="006B0177" w:rsidRDefault="006B0177" w:rsidP="006B0177">
      <w:pPr>
        <w:spacing w:line="360" w:lineRule="auto"/>
        <w:rPr>
          <w:sz w:val="24"/>
          <w:szCs w:val="24"/>
        </w:rPr>
      </w:pPr>
    </w:p>
    <w:p w:rsidR="006B0177" w:rsidRDefault="006B0177" w:rsidP="006B0177">
      <w:pPr>
        <w:spacing w:line="360" w:lineRule="auto"/>
        <w:rPr>
          <w:sz w:val="24"/>
          <w:szCs w:val="24"/>
        </w:rPr>
      </w:pPr>
    </w:p>
    <w:p w:rsidR="006B0177" w:rsidRDefault="006B0177" w:rsidP="006B0177">
      <w:pPr>
        <w:spacing w:line="360" w:lineRule="auto"/>
        <w:rPr>
          <w:sz w:val="24"/>
          <w:szCs w:val="24"/>
        </w:rPr>
      </w:pPr>
    </w:p>
    <w:p w:rsidR="00273D5B" w:rsidRPr="00273D5B" w:rsidRDefault="00273D5B" w:rsidP="00273D5B">
      <w:pPr>
        <w:ind w:left="708"/>
        <w:rPr>
          <w:b/>
          <w:sz w:val="24"/>
          <w:szCs w:val="24"/>
        </w:rPr>
      </w:pPr>
      <w:r w:rsidRPr="00273D5B">
        <w:rPr>
          <w:b/>
          <w:sz w:val="24"/>
          <w:szCs w:val="24"/>
        </w:rPr>
        <w:lastRenderedPageBreak/>
        <w:t xml:space="preserve">5.2 Bacia </w:t>
      </w:r>
      <w:r w:rsidR="006B0177">
        <w:rPr>
          <w:b/>
          <w:sz w:val="24"/>
          <w:szCs w:val="24"/>
        </w:rPr>
        <w:t>0</w:t>
      </w:r>
      <w:r w:rsidRPr="00273D5B">
        <w:rPr>
          <w:b/>
          <w:sz w:val="24"/>
          <w:szCs w:val="24"/>
        </w:rPr>
        <w:t>2</w:t>
      </w:r>
    </w:p>
    <w:p w:rsidR="00273D5B" w:rsidRDefault="00273D5B" w:rsidP="00AF1546">
      <w:pPr>
        <w:rPr>
          <w:sz w:val="24"/>
          <w:szCs w:val="24"/>
        </w:rPr>
      </w:pPr>
    </w:p>
    <w:p w:rsidR="00273D5B" w:rsidRDefault="00273D5B" w:rsidP="00273D5B">
      <w:pPr>
        <w:rPr>
          <w:sz w:val="24"/>
          <w:szCs w:val="24"/>
        </w:rPr>
      </w:pPr>
      <w:r>
        <w:rPr>
          <w:sz w:val="24"/>
          <w:szCs w:val="24"/>
        </w:rPr>
        <w:t>A Tabela 2 transcreve o resumo dos coeficientes de segurança, para as situações de operação da mesma.</w:t>
      </w:r>
    </w:p>
    <w:p w:rsidR="00273D5B" w:rsidRDefault="00273D5B" w:rsidP="00273D5B">
      <w:pPr>
        <w:rPr>
          <w:sz w:val="24"/>
          <w:szCs w:val="24"/>
        </w:rPr>
      </w:pPr>
    </w:p>
    <w:tbl>
      <w:tblPr>
        <w:tblW w:w="400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6"/>
        <w:gridCol w:w="1353"/>
        <w:gridCol w:w="1153"/>
        <w:gridCol w:w="1007"/>
        <w:gridCol w:w="1190"/>
        <w:gridCol w:w="1483"/>
      </w:tblGrid>
      <w:tr w:rsidR="00273D5B" w:rsidRPr="00131D73" w:rsidTr="00273D5B">
        <w:trPr>
          <w:trHeight w:val="32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Caso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Talude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NA Montante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NA Jusante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FS MIN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F.S.</w:t>
            </w:r>
          </w:p>
        </w:tc>
      </w:tr>
      <w:tr w:rsidR="00273D5B" w:rsidRPr="00131D73" w:rsidTr="00273D5B">
        <w:trPr>
          <w:trHeight w:val="320"/>
          <w:jc w:val="center"/>
        </w:trPr>
        <w:tc>
          <w:tcPr>
            <w:tcW w:w="114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131D73">
              <w:rPr>
                <w:rFonts w:ascii="Calibri" w:hAnsi="Calibri"/>
                <w:b/>
                <w:bCs/>
                <w:color w:val="000000"/>
              </w:rPr>
              <w:t>Final de Construção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Jusante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1,84</w:t>
            </w:r>
          </w:p>
        </w:tc>
      </w:tr>
      <w:tr w:rsidR="00273D5B" w:rsidRPr="00131D73" w:rsidTr="00273D5B">
        <w:trPr>
          <w:trHeight w:val="320"/>
          <w:jc w:val="center"/>
        </w:trPr>
        <w:tc>
          <w:tcPr>
            <w:tcW w:w="11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D5B" w:rsidRPr="00131D73" w:rsidRDefault="00273D5B" w:rsidP="00EF13E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Montante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1,59</w:t>
            </w:r>
          </w:p>
        </w:tc>
      </w:tr>
      <w:tr w:rsidR="00273D5B" w:rsidRPr="00131D73" w:rsidTr="00273D5B">
        <w:trPr>
          <w:trHeight w:val="320"/>
          <w:jc w:val="center"/>
        </w:trPr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Operação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Jusante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D5B" w:rsidRDefault="00273D5B" w:rsidP="00EF13E2">
            <w:pPr>
              <w:jc w:val="center"/>
            </w:pPr>
            <w:r w:rsidRPr="005857E2">
              <w:rPr>
                <w:rFonts w:ascii="Calibri" w:hAnsi="Calibri"/>
                <w:color w:val="000000"/>
              </w:rPr>
              <w:t>1,5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1,66</w:t>
            </w:r>
          </w:p>
        </w:tc>
      </w:tr>
      <w:tr w:rsidR="00273D5B" w:rsidRPr="00131D73" w:rsidTr="00273D5B">
        <w:trPr>
          <w:trHeight w:val="320"/>
          <w:jc w:val="center"/>
        </w:trPr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5B" w:rsidRPr="00131D73" w:rsidRDefault="00273D5B" w:rsidP="00EF13E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Montante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D5B" w:rsidRDefault="00273D5B" w:rsidP="00EF13E2">
            <w:pPr>
              <w:jc w:val="center"/>
            </w:pPr>
            <w:r w:rsidRPr="005857E2">
              <w:rPr>
                <w:rFonts w:ascii="Calibri" w:hAnsi="Calibri"/>
                <w:color w:val="000000"/>
              </w:rPr>
              <w:t>1,5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3,18</w:t>
            </w:r>
          </w:p>
        </w:tc>
      </w:tr>
      <w:tr w:rsidR="00273D5B" w:rsidRPr="00131D73" w:rsidTr="00273D5B">
        <w:trPr>
          <w:trHeight w:val="320"/>
          <w:jc w:val="center"/>
        </w:trPr>
        <w:tc>
          <w:tcPr>
            <w:tcW w:w="114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Sismo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Jusante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D5B" w:rsidRDefault="00273D5B" w:rsidP="00EF13E2">
            <w:pPr>
              <w:jc w:val="center"/>
            </w:pPr>
            <w:r w:rsidRPr="00802DFE">
              <w:rPr>
                <w:rFonts w:ascii="Calibri" w:hAnsi="Calibri"/>
                <w:color w:val="000000"/>
              </w:rPr>
              <w:t>1,0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1,42</w:t>
            </w:r>
          </w:p>
        </w:tc>
      </w:tr>
      <w:tr w:rsidR="00273D5B" w:rsidRPr="00131D73" w:rsidTr="00273D5B">
        <w:trPr>
          <w:trHeight w:val="320"/>
          <w:jc w:val="center"/>
        </w:trPr>
        <w:tc>
          <w:tcPr>
            <w:tcW w:w="11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D5B" w:rsidRPr="00131D73" w:rsidRDefault="00273D5B" w:rsidP="00EF13E2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rPr>
                <w:rFonts w:ascii="Calibri" w:hAnsi="Calibri"/>
                <w:color w:val="000000"/>
              </w:rPr>
            </w:pPr>
            <w:r w:rsidRPr="00131D73">
              <w:rPr>
                <w:rFonts w:ascii="Calibri" w:hAnsi="Calibri"/>
                <w:color w:val="000000"/>
              </w:rPr>
              <w:t>Montante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D5B" w:rsidRDefault="00273D5B" w:rsidP="00EF13E2">
            <w:pPr>
              <w:jc w:val="center"/>
            </w:pPr>
            <w:r w:rsidRPr="00802DFE">
              <w:rPr>
                <w:rFonts w:ascii="Calibri" w:hAnsi="Calibri"/>
                <w:color w:val="000000"/>
              </w:rPr>
              <w:t>1,0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D5B" w:rsidRPr="00131D73" w:rsidRDefault="00273D5B" w:rsidP="00EF13E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2,56</w:t>
            </w:r>
          </w:p>
        </w:tc>
      </w:tr>
    </w:tbl>
    <w:p w:rsidR="00273D5B" w:rsidRDefault="00273D5B" w:rsidP="00273D5B">
      <w:pPr>
        <w:jc w:val="center"/>
        <w:rPr>
          <w:b/>
          <w:sz w:val="24"/>
          <w:szCs w:val="24"/>
        </w:rPr>
      </w:pPr>
    </w:p>
    <w:p w:rsidR="00273D5B" w:rsidRDefault="00273D5B" w:rsidP="00273D5B">
      <w:pPr>
        <w:jc w:val="center"/>
        <w:rPr>
          <w:b/>
          <w:sz w:val="24"/>
          <w:szCs w:val="24"/>
        </w:rPr>
      </w:pPr>
      <w:r w:rsidRPr="00273D5B">
        <w:rPr>
          <w:b/>
          <w:sz w:val="24"/>
          <w:szCs w:val="24"/>
        </w:rPr>
        <w:t xml:space="preserve">Tabela </w:t>
      </w:r>
      <w:r>
        <w:rPr>
          <w:b/>
          <w:sz w:val="24"/>
          <w:szCs w:val="24"/>
        </w:rPr>
        <w:t>2</w:t>
      </w:r>
      <w:r w:rsidRPr="00273D5B">
        <w:rPr>
          <w:b/>
          <w:sz w:val="24"/>
          <w:szCs w:val="24"/>
        </w:rPr>
        <w:t xml:space="preserve"> – Resumo da Análise de Estabilidade da Bacia </w:t>
      </w:r>
      <w:r w:rsidR="006B0177">
        <w:rPr>
          <w:b/>
          <w:sz w:val="24"/>
          <w:szCs w:val="24"/>
        </w:rPr>
        <w:t>02</w:t>
      </w:r>
    </w:p>
    <w:p w:rsidR="00273D5B" w:rsidRDefault="00273D5B" w:rsidP="00273D5B">
      <w:pPr>
        <w:jc w:val="center"/>
        <w:rPr>
          <w:b/>
          <w:sz w:val="24"/>
          <w:szCs w:val="24"/>
        </w:rPr>
      </w:pPr>
    </w:p>
    <w:p w:rsidR="00273D5B" w:rsidRDefault="00273D5B" w:rsidP="006B0177">
      <w:pPr>
        <w:spacing w:line="360" w:lineRule="auto"/>
        <w:jc w:val="both"/>
        <w:rPr>
          <w:sz w:val="24"/>
          <w:szCs w:val="24"/>
        </w:rPr>
      </w:pPr>
      <w:r w:rsidRPr="00273D5B">
        <w:rPr>
          <w:sz w:val="24"/>
          <w:szCs w:val="24"/>
        </w:rPr>
        <w:t xml:space="preserve">As condições </w:t>
      </w:r>
      <w:r>
        <w:rPr>
          <w:sz w:val="24"/>
          <w:szCs w:val="24"/>
        </w:rPr>
        <w:t>de Final de Construção e Sismo apresentam relativa folga nos valores de FS e a condição de Operação apresenta a mesma situação para o talude montante e um valor de FS pouco acima do mínimo para o talude jusante.</w:t>
      </w:r>
    </w:p>
    <w:p w:rsidR="004F264D" w:rsidRDefault="004F264D" w:rsidP="00273D5B">
      <w:pPr>
        <w:jc w:val="both"/>
        <w:rPr>
          <w:sz w:val="24"/>
          <w:szCs w:val="24"/>
        </w:rPr>
      </w:pPr>
    </w:p>
    <w:p w:rsidR="004F264D" w:rsidRPr="00273D5B" w:rsidRDefault="004F264D" w:rsidP="004F264D">
      <w:pPr>
        <w:ind w:left="708"/>
        <w:rPr>
          <w:b/>
          <w:sz w:val="24"/>
          <w:szCs w:val="24"/>
        </w:rPr>
      </w:pPr>
      <w:r w:rsidRPr="00273D5B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3</w:t>
      </w:r>
      <w:r w:rsidRPr="00273D5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Bacia </w:t>
      </w:r>
      <w:r w:rsidR="006B0177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2 – Talude Norte</w:t>
      </w:r>
    </w:p>
    <w:p w:rsidR="004F264D" w:rsidRDefault="004F264D" w:rsidP="004F264D">
      <w:pPr>
        <w:rPr>
          <w:sz w:val="24"/>
          <w:szCs w:val="24"/>
        </w:rPr>
      </w:pPr>
    </w:p>
    <w:p w:rsidR="004F264D" w:rsidRDefault="004F264D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Talude Norte corresponde ao talude do alto da Bacia </w:t>
      </w:r>
      <w:r w:rsidR="006B0177">
        <w:rPr>
          <w:sz w:val="24"/>
          <w:szCs w:val="24"/>
        </w:rPr>
        <w:t>0</w:t>
      </w:r>
      <w:r>
        <w:rPr>
          <w:sz w:val="24"/>
          <w:szCs w:val="24"/>
        </w:rPr>
        <w:t>2, onde há uma grande faixa de escavação. A Tabela 3 transcreve o resumo dos coeficientes de segurança, para a situação de Final de Construção.</w:t>
      </w:r>
    </w:p>
    <w:p w:rsidR="004F264D" w:rsidRDefault="004F264D" w:rsidP="004F264D">
      <w:pPr>
        <w:rPr>
          <w:sz w:val="24"/>
          <w:szCs w:val="24"/>
        </w:rPr>
      </w:pPr>
    </w:p>
    <w:p w:rsidR="004F264D" w:rsidRDefault="004F264D" w:rsidP="004F264D">
      <w:pPr>
        <w:rPr>
          <w:sz w:val="24"/>
          <w:szCs w:val="24"/>
        </w:rPr>
      </w:pPr>
    </w:p>
    <w:tbl>
      <w:tblPr>
        <w:tblStyle w:val="Tabelacomgrade"/>
        <w:tblW w:w="9351" w:type="dxa"/>
        <w:jc w:val="center"/>
        <w:tblLook w:val="04A0" w:firstRow="1" w:lastRow="0" w:firstColumn="1" w:lastColumn="0" w:noHBand="0" w:noVBand="1"/>
      </w:tblPr>
      <w:tblGrid>
        <w:gridCol w:w="2972"/>
        <w:gridCol w:w="1276"/>
        <w:gridCol w:w="1417"/>
        <w:gridCol w:w="1134"/>
        <w:gridCol w:w="2552"/>
      </w:tblGrid>
      <w:tr w:rsidR="004F264D" w:rsidRPr="008A21DB" w:rsidTr="006B0177">
        <w:trPr>
          <w:trHeight w:val="597"/>
          <w:jc w:val="center"/>
        </w:trPr>
        <w:tc>
          <w:tcPr>
            <w:tcW w:w="2972" w:type="dxa"/>
            <w:shd w:val="clear" w:color="auto" w:fill="BFBFBF" w:themeFill="background1" w:themeFillShade="BF"/>
            <w:noWrap/>
            <w:vAlign w:val="center"/>
            <w:hideMark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A21DB">
              <w:rPr>
                <w:rFonts w:ascii="Calibri" w:hAnsi="Calibri" w:cs="Calibri"/>
                <w:b/>
                <w:bCs/>
                <w:color w:val="000000"/>
              </w:rPr>
              <w:t>Casos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vAlign w:val="center"/>
            <w:hideMark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Phi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32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4F264D" w:rsidRDefault="004F264D" w:rsidP="00EF13E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Phi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33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Phi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34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4F264D" w:rsidRDefault="004F264D" w:rsidP="00EF13E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FS MÍNIMO REQUERIDO</w:t>
            </w:r>
          </w:p>
        </w:tc>
      </w:tr>
      <w:tr w:rsidR="004F264D" w:rsidRPr="008A21DB" w:rsidTr="006B0177">
        <w:trPr>
          <w:trHeight w:val="597"/>
          <w:jc w:val="center"/>
        </w:trPr>
        <w:tc>
          <w:tcPr>
            <w:tcW w:w="2972" w:type="dxa"/>
            <w:noWrap/>
            <w:vAlign w:val="center"/>
            <w:hideMark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 w:rsidRPr="008A21DB">
              <w:rPr>
                <w:rFonts w:ascii="Calibri" w:hAnsi="Calibri" w:cs="Calibri"/>
                <w:color w:val="000000"/>
              </w:rPr>
              <w:t>Fim de Construção - Caso 1</w:t>
            </w:r>
          </w:p>
        </w:tc>
        <w:tc>
          <w:tcPr>
            <w:tcW w:w="1276" w:type="dxa"/>
            <w:noWrap/>
            <w:vAlign w:val="center"/>
            <w:hideMark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1,44</w:t>
            </w:r>
          </w:p>
        </w:tc>
        <w:tc>
          <w:tcPr>
            <w:tcW w:w="1417" w:type="dxa"/>
            <w:vAlign w:val="center"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 w:rsidRPr="008A21DB">
              <w:rPr>
                <w:rFonts w:ascii="Calibri" w:hAnsi="Calibri" w:cs="Calibri"/>
                <w:color w:val="000000"/>
              </w:rPr>
              <w:t>1,48</w:t>
            </w:r>
          </w:p>
        </w:tc>
        <w:tc>
          <w:tcPr>
            <w:tcW w:w="1134" w:type="dxa"/>
            <w:vAlign w:val="center"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1,53</w:t>
            </w:r>
          </w:p>
        </w:tc>
        <w:tc>
          <w:tcPr>
            <w:tcW w:w="2552" w:type="dxa"/>
          </w:tcPr>
          <w:p w:rsidR="004F264D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1,40</w:t>
            </w:r>
          </w:p>
        </w:tc>
      </w:tr>
      <w:tr w:rsidR="004F264D" w:rsidRPr="008A21DB" w:rsidTr="006B0177">
        <w:trPr>
          <w:trHeight w:val="597"/>
          <w:jc w:val="center"/>
        </w:trPr>
        <w:tc>
          <w:tcPr>
            <w:tcW w:w="2972" w:type="dxa"/>
            <w:noWrap/>
            <w:vAlign w:val="center"/>
            <w:hideMark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 w:rsidRPr="008A21DB">
              <w:rPr>
                <w:rFonts w:ascii="Calibri" w:hAnsi="Calibri" w:cs="Calibri"/>
                <w:color w:val="000000"/>
              </w:rPr>
              <w:t>Sismo - Caso 2</w:t>
            </w:r>
          </w:p>
        </w:tc>
        <w:tc>
          <w:tcPr>
            <w:tcW w:w="1276" w:type="dxa"/>
            <w:noWrap/>
            <w:vAlign w:val="center"/>
            <w:hideMark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1,31</w:t>
            </w:r>
          </w:p>
        </w:tc>
        <w:tc>
          <w:tcPr>
            <w:tcW w:w="1417" w:type="dxa"/>
            <w:vAlign w:val="center"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 w:rsidRPr="008A21DB">
              <w:rPr>
                <w:rFonts w:ascii="Calibri" w:hAnsi="Calibri" w:cs="Calibri"/>
                <w:color w:val="000000"/>
              </w:rPr>
              <w:t>1,34</w:t>
            </w:r>
          </w:p>
        </w:tc>
        <w:tc>
          <w:tcPr>
            <w:tcW w:w="1134" w:type="dxa"/>
            <w:vAlign w:val="center"/>
          </w:tcPr>
          <w:p w:rsidR="004F264D" w:rsidRPr="008A21DB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1,39</w:t>
            </w:r>
          </w:p>
        </w:tc>
        <w:tc>
          <w:tcPr>
            <w:tcW w:w="2552" w:type="dxa"/>
          </w:tcPr>
          <w:p w:rsidR="004F264D" w:rsidRDefault="004F264D" w:rsidP="00EF13E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1,00</w:t>
            </w:r>
          </w:p>
        </w:tc>
      </w:tr>
    </w:tbl>
    <w:p w:rsidR="004F264D" w:rsidRDefault="004F264D" w:rsidP="004F264D">
      <w:pPr>
        <w:rPr>
          <w:sz w:val="24"/>
          <w:szCs w:val="24"/>
        </w:rPr>
      </w:pPr>
    </w:p>
    <w:p w:rsidR="004F264D" w:rsidRDefault="004F264D" w:rsidP="004F264D">
      <w:pPr>
        <w:jc w:val="center"/>
        <w:rPr>
          <w:b/>
          <w:sz w:val="24"/>
          <w:szCs w:val="24"/>
        </w:rPr>
      </w:pPr>
      <w:r w:rsidRPr="00273D5B">
        <w:rPr>
          <w:b/>
          <w:sz w:val="24"/>
          <w:szCs w:val="24"/>
        </w:rPr>
        <w:t xml:space="preserve">Tabela </w:t>
      </w:r>
      <w:r>
        <w:rPr>
          <w:b/>
          <w:sz w:val="24"/>
          <w:szCs w:val="24"/>
        </w:rPr>
        <w:t>3</w:t>
      </w:r>
      <w:r w:rsidRPr="00273D5B">
        <w:rPr>
          <w:b/>
          <w:sz w:val="24"/>
          <w:szCs w:val="24"/>
        </w:rPr>
        <w:t xml:space="preserve"> – Resumo da Análise de Estabilidade d</w:t>
      </w:r>
      <w:r>
        <w:rPr>
          <w:b/>
          <w:sz w:val="24"/>
          <w:szCs w:val="24"/>
        </w:rPr>
        <w:t>o Talude Norte da Bacia</w:t>
      </w:r>
      <w:r w:rsidRPr="00273D5B">
        <w:rPr>
          <w:b/>
          <w:sz w:val="24"/>
          <w:szCs w:val="24"/>
        </w:rPr>
        <w:t xml:space="preserve"> </w:t>
      </w:r>
      <w:r w:rsidR="00EF6380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2</w:t>
      </w:r>
    </w:p>
    <w:p w:rsidR="004F264D" w:rsidRPr="00273D5B" w:rsidRDefault="004F264D" w:rsidP="00273D5B">
      <w:pPr>
        <w:jc w:val="both"/>
        <w:rPr>
          <w:sz w:val="24"/>
          <w:szCs w:val="24"/>
        </w:rPr>
      </w:pPr>
    </w:p>
    <w:p w:rsidR="00273D5B" w:rsidRDefault="004F264D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Talude Norte é um “talude seco” sem a ocorrência de nível de água na zona de interesse para a sua estabilidade.</w:t>
      </w:r>
    </w:p>
    <w:p w:rsidR="004F264D" w:rsidRDefault="004F264D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EF6380" w:rsidRDefault="00EF6380" w:rsidP="00273D5B">
      <w:pPr>
        <w:rPr>
          <w:sz w:val="24"/>
          <w:szCs w:val="24"/>
        </w:rPr>
      </w:pPr>
    </w:p>
    <w:p w:rsidR="004F264D" w:rsidRPr="00273D5B" w:rsidRDefault="004F264D" w:rsidP="004F264D">
      <w:pPr>
        <w:ind w:left="708"/>
        <w:rPr>
          <w:b/>
          <w:sz w:val="24"/>
          <w:szCs w:val="24"/>
        </w:rPr>
      </w:pPr>
      <w:r w:rsidRPr="00273D5B">
        <w:rPr>
          <w:b/>
          <w:sz w:val="24"/>
          <w:szCs w:val="24"/>
        </w:rPr>
        <w:lastRenderedPageBreak/>
        <w:t>5.</w:t>
      </w:r>
      <w:r>
        <w:rPr>
          <w:b/>
          <w:sz w:val="24"/>
          <w:szCs w:val="24"/>
        </w:rPr>
        <w:t>4</w:t>
      </w:r>
      <w:r w:rsidRPr="00273D5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Bacia </w:t>
      </w:r>
      <w:r w:rsidR="00EF6380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2 – Septo Divisor</w:t>
      </w:r>
    </w:p>
    <w:p w:rsidR="004F264D" w:rsidRDefault="004F264D" w:rsidP="00273D5B">
      <w:pPr>
        <w:rPr>
          <w:sz w:val="24"/>
          <w:szCs w:val="24"/>
        </w:rPr>
      </w:pPr>
    </w:p>
    <w:p w:rsidR="004F264D" w:rsidRDefault="004F264D" w:rsidP="004F264D">
      <w:pPr>
        <w:rPr>
          <w:sz w:val="24"/>
          <w:szCs w:val="24"/>
        </w:rPr>
      </w:pPr>
      <w:r>
        <w:rPr>
          <w:sz w:val="24"/>
          <w:szCs w:val="24"/>
        </w:rPr>
        <w:t>A Tabela 4 transcreve o resumo dos coeficientes de segurança, para as situações de operação do septo.</w:t>
      </w:r>
    </w:p>
    <w:p w:rsidR="004F264D" w:rsidRDefault="004F264D" w:rsidP="004F264D">
      <w:pPr>
        <w:rPr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495"/>
        <w:gridCol w:w="1320"/>
        <w:gridCol w:w="2268"/>
      </w:tblGrid>
      <w:tr w:rsidR="004F264D" w:rsidTr="00EF13E2">
        <w:trPr>
          <w:jc w:val="center"/>
        </w:trPr>
        <w:tc>
          <w:tcPr>
            <w:tcW w:w="3495" w:type="dxa"/>
            <w:shd w:val="clear" w:color="auto" w:fill="BFBFBF" w:themeFill="background1" w:themeFillShade="BF"/>
            <w:vAlign w:val="center"/>
          </w:tcPr>
          <w:p w:rsidR="004F264D" w:rsidRPr="00A46316" w:rsidRDefault="004F264D" w:rsidP="00EF13E2">
            <w:pPr>
              <w:jc w:val="center"/>
              <w:rPr>
                <w:b/>
              </w:rPr>
            </w:pPr>
            <w:r w:rsidRPr="00A46316">
              <w:rPr>
                <w:b/>
              </w:rPr>
              <w:t>Casos</w:t>
            </w:r>
          </w:p>
        </w:tc>
        <w:tc>
          <w:tcPr>
            <w:tcW w:w="1320" w:type="dxa"/>
            <w:shd w:val="clear" w:color="auto" w:fill="BFBFBF" w:themeFill="background1" w:themeFillShade="BF"/>
            <w:vAlign w:val="center"/>
          </w:tcPr>
          <w:p w:rsidR="004F264D" w:rsidRPr="00A46316" w:rsidRDefault="004F264D" w:rsidP="00EF13E2">
            <w:pPr>
              <w:jc w:val="center"/>
              <w:rPr>
                <w:b/>
              </w:rPr>
            </w:pPr>
            <w:r w:rsidRPr="00A46316">
              <w:rPr>
                <w:b/>
              </w:rPr>
              <w:t>FS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4F264D" w:rsidRPr="00A46316" w:rsidRDefault="004F264D" w:rsidP="00EF13E2">
            <w:pPr>
              <w:jc w:val="center"/>
              <w:rPr>
                <w:b/>
              </w:rPr>
            </w:pPr>
            <w:r w:rsidRPr="00A46316">
              <w:rPr>
                <w:b/>
              </w:rPr>
              <w:t>FS MÍNIMO REQUERIDO</w:t>
            </w:r>
          </w:p>
        </w:tc>
      </w:tr>
      <w:tr w:rsidR="004F264D" w:rsidRPr="00A46316" w:rsidTr="00EF13E2">
        <w:trPr>
          <w:jc w:val="center"/>
        </w:trPr>
        <w:tc>
          <w:tcPr>
            <w:tcW w:w="3495" w:type="dxa"/>
            <w:vAlign w:val="center"/>
          </w:tcPr>
          <w:p w:rsidR="004F264D" w:rsidRPr="00A46316" w:rsidRDefault="004F264D" w:rsidP="00EF13E2">
            <w:pPr>
              <w:jc w:val="center"/>
            </w:pPr>
            <w:r w:rsidRPr="00A46316">
              <w:t xml:space="preserve">Final de Construção – Caso 1 </w:t>
            </w:r>
          </w:p>
        </w:tc>
        <w:tc>
          <w:tcPr>
            <w:tcW w:w="1320" w:type="dxa"/>
            <w:vAlign w:val="center"/>
          </w:tcPr>
          <w:p w:rsidR="004F264D" w:rsidRPr="00A46316" w:rsidRDefault="004F264D" w:rsidP="00EF13E2">
            <w:pPr>
              <w:jc w:val="center"/>
            </w:pPr>
            <w:r w:rsidRPr="00A46316">
              <w:t>1,87</w:t>
            </w:r>
          </w:p>
        </w:tc>
        <w:tc>
          <w:tcPr>
            <w:tcW w:w="2268" w:type="dxa"/>
          </w:tcPr>
          <w:p w:rsidR="004F264D" w:rsidRPr="00A46316" w:rsidRDefault="004F264D" w:rsidP="00EF13E2">
            <w:pPr>
              <w:jc w:val="center"/>
            </w:pPr>
            <w:r w:rsidRPr="00A46316">
              <w:t>1,30</w:t>
            </w:r>
          </w:p>
        </w:tc>
      </w:tr>
      <w:tr w:rsidR="004F264D" w:rsidRPr="00A46316" w:rsidTr="00EF13E2">
        <w:trPr>
          <w:jc w:val="center"/>
        </w:trPr>
        <w:tc>
          <w:tcPr>
            <w:tcW w:w="3495" w:type="dxa"/>
            <w:vAlign w:val="center"/>
          </w:tcPr>
          <w:p w:rsidR="004F264D" w:rsidRPr="00A46316" w:rsidRDefault="004F264D" w:rsidP="00EF13E2">
            <w:pPr>
              <w:jc w:val="center"/>
            </w:pPr>
            <w:r w:rsidRPr="00A46316">
              <w:t>Operação – Caso 2 - Jusante</w:t>
            </w:r>
          </w:p>
        </w:tc>
        <w:tc>
          <w:tcPr>
            <w:tcW w:w="1320" w:type="dxa"/>
            <w:vAlign w:val="center"/>
          </w:tcPr>
          <w:p w:rsidR="004F264D" w:rsidRPr="00A46316" w:rsidRDefault="004F264D" w:rsidP="00EF13E2">
            <w:pPr>
              <w:jc w:val="center"/>
            </w:pPr>
            <w:r w:rsidRPr="00A46316">
              <w:t>1,</w:t>
            </w:r>
            <w:r w:rsidR="00A46316">
              <w:t>7</w:t>
            </w:r>
            <w:r w:rsidRPr="00A46316">
              <w:t>1</w:t>
            </w:r>
          </w:p>
        </w:tc>
        <w:tc>
          <w:tcPr>
            <w:tcW w:w="2268" w:type="dxa"/>
          </w:tcPr>
          <w:p w:rsidR="004F264D" w:rsidRPr="00A46316" w:rsidRDefault="004F264D" w:rsidP="00EF13E2">
            <w:pPr>
              <w:jc w:val="center"/>
            </w:pPr>
            <w:r w:rsidRPr="00A46316">
              <w:t>1,50</w:t>
            </w:r>
          </w:p>
        </w:tc>
      </w:tr>
      <w:tr w:rsidR="004F264D" w:rsidRPr="00A46316" w:rsidTr="00EF13E2">
        <w:trPr>
          <w:jc w:val="center"/>
        </w:trPr>
        <w:tc>
          <w:tcPr>
            <w:tcW w:w="3495" w:type="dxa"/>
            <w:vAlign w:val="center"/>
          </w:tcPr>
          <w:p w:rsidR="004F264D" w:rsidRPr="00A46316" w:rsidRDefault="004F264D" w:rsidP="00EF13E2">
            <w:pPr>
              <w:jc w:val="center"/>
            </w:pPr>
            <w:r w:rsidRPr="00A46316">
              <w:t>Operação - Caso 3</w:t>
            </w:r>
          </w:p>
        </w:tc>
        <w:tc>
          <w:tcPr>
            <w:tcW w:w="1320" w:type="dxa"/>
            <w:vAlign w:val="center"/>
          </w:tcPr>
          <w:p w:rsidR="004F264D" w:rsidRPr="00A46316" w:rsidRDefault="004F264D" w:rsidP="00EF13E2">
            <w:pPr>
              <w:jc w:val="center"/>
            </w:pPr>
            <w:r w:rsidRPr="00A46316">
              <w:t>2,</w:t>
            </w:r>
            <w:r w:rsidR="00A46316">
              <w:t>24</w:t>
            </w:r>
          </w:p>
        </w:tc>
        <w:tc>
          <w:tcPr>
            <w:tcW w:w="2268" w:type="dxa"/>
          </w:tcPr>
          <w:p w:rsidR="004F264D" w:rsidRPr="00A46316" w:rsidRDefault="004F264D" w:rsidP="00EF13E2">
            <w:pPr>
              <w:jc w:val="center"/>
            </w:pPr>
            <w:r w:rsidRPr="00A46316">
              <w:t>1,50</w:t>
            </w:r>
          </w:p>
        </w:tc>
      </w:tr>
      <w:tr w:rsidR="004F264D" w:rsidRPr="00A46316" w:rsidTr="00EF13E2">
        <w:trPr>
          <w:jc w:val="center"/>
        </w:trPr>
        <w:tc>
          <w:tcPr>
            <w:tcW w:w="3495" w:type="dxa"/>
            <w:vAlign w:val="center"/>
          </w:tcPr>
          <w:p w:rsidR="004F264D" w:rsidRPr="00A46316" w:rsidRDefault="004F264D" w:rsidP="00EF13E2">
            <w:pPr>
              <w:jc w:val="center"/>
            </w:pPr>
            <w:r w:rsidRPr="00A46316">
              <w:t xml:space="preserve">Sismo - Caso 3 </w:t>
            </w:r>
          </w:p>
        </w:tc>
        <w:tc>
          <w:tcPr>
            <w:tcW w:w="1320" w:type="dxa"/>
            <w:vAlign w:val="center"/>
          </w:tcPr>
          <w:p w:rsidR="004F264D" w:rsidRPr="00A46316" w:rsidRDefault="004F264D" w:rsidP="00EF13E2">
            <w:pPr>
              <w:jc w:val="center"/>
            </w:pPr>
            <w:r w:rsidRPr="00A46316">
              <w:t>1,83</w:t>
            </w:r>
          </w:p>
        </w:tc>
        <w:tc>
          <w:tcPr>
            <w:tcW w:w="2268" w:type="dxa"/>
          </w:tcPr>
          <w:p w:rsidR="004F264D" w:rsidRPr="00A46316" w:rsidRDefault="004F264D" w:rsidP="00EF13E2">
            <w:pPr>
              <w:jc w:val="center"/>
            </w:pPr>
            <w:r w:rsidRPr="00A46316">
              <w:t>1,00</w:t>
            </w:r>
          </w:p>
        </w:tc>
      </w:tr>
    </w:tbl>
    <w:p w:rsidR="004F264D" w:rsidRPr="00A46316" w:rsidRDefault="004F264D" w:rsidP="004F264D">
      <w:pPr>
        <w:jc w:val="center"/>
        <w:rPr>
          <w:b/>
          <w:sz w:val="24"/>
          <w:szCs w:val="24"/>
          <w:highlight w:val="yellow"/>
        </w:rPr>
      </w:pPr>
    </w:p>
    <w:p w:rsidR="004F264D" w:rsidRPr="00A46316" w:rsidRDefault="004F264D" w:rsidP="004F264D">
      <w:pPr>
        <w:jc w:val="center"/>
        <w:rPr>
          <w:b/>
          <w:sz w:val="24"/>
          <w:szCs w:val="24"/>
        </w:rPr>
      </w:pPr>
      <w:r w:rsidRPr="00A46316">
        <w:rPr>
          <w:b/>
          <w:sz w:val="24"/>
          <w:szCs w:val="24"/>
        </w:rPr>
        <w:t xml:space="preserve">Tabela 4 – Resumo da Análise de Estabilidade do Septo da Bacia </w:t>
      </w:r>
      <w:r w:rsidR="00EF6380">
        <w:rPr>
          <w:b/>
          <w:sz w:val="24"/>
          <w:szCs w:val="24"/>
        </w:rPr>
        <w:t>0</w:t>
      </w:r>
      <w:r w:rsidRPr="00A46316">
        <w:rPr>
          <w:b/>
          <w:sz w:val="24"/>
          <w:szCs w:val="24"/>
        </w:rPr>
        <w:t>2</w:t>
      </w:r>
    </w:p>
    <w:p w:rsidR="007A78F3" w:rsidRPr="00A46316" w:rsidRDefault="007A78F3" w:rsidP="004F264D">
      <w:pPr>
        <w:jc w:val="center"/>
        <w:rPr>
          <w:b/>
          <w:sz w:val="24"/>
          <w:szCs w:val="24"/>
          <w:highlight w:val="yellow"/>
        </w:rPr>
      </w:pPr>
    </w:p>
    <w:p w:rsidR="001E253C" w:rsidRDefault="001E253C" w:rsidP="007A78F3">
      <w:pPr>
        <w:jc w:val="both"/>
        <w:rPr>
          <w:sz w:val="24"/>
          <w:szCs w:val="24"/>
        </w:rPr>
      </w:pPr>
    </w:p>
    <w:p w:rsidR="0036091C" w:rsidRDefault="0036091C" w:rsidP="0036091C">
      <w:pPr>
        <w:pStyle w:val="Ttulo1"/>
        <w:jc w:val="both"/>
      </w:pPr>
      <w:bookmarkStart w:id="6" w:name="_Toc518890668"/>
      <w:r>
        <w:t>PIEZÔMETROS – NÍVEIS DE ATENÇÃO E ALERTA</w:t>
      </w:r>
      <w:bookmarkEnd w:id="6"/>
    </w:p>
    <w:p w:rsidR="0036091C" w:rsidRDefault="0036091C" w:rsidP="0036091C"/>
    <w:p w:rsidR="005377D1" w:rsidRDefault="005377D1" w:rsidP="005377D1">
      <w:pPr>
        <w:spacing w:line="360" w:lineRule="auto"/>
        <w:jc w:val="both"/>
        <w:rPr>
          <w:sz w:val="24"/>
          <w:szCs w:val="24"/>
        </w:rPr>
      </w:pPr>
      <w:r w:rsidRPr="0036091C">
        <w:rPr>
          <w:sz w:val="24"/>
          <w:szCs w:val="24"/>
        </w:rPr>
        <w:t>A piezometria instalada</w:t>
      </w:r>
      <w:r>
        <w:rPr>
          <w:sz w:val="24"/>
          <w:szCs w:val="24"/>
        </w:rPr>
        <w:t xml:space="preserve"> possui a necessidade de monitorar as condições de estabilidade das bacias, onde ocorre situação de criticidade para a segurança e também para fornecer subsídios para as questões </w:t>
      </w:r>
      <w:r w:rsidRPr="005377D1">
        <w:rPr>
          <w:sz w:val="24"/>
          <w:szCs w:val="24"/>
        </w:rPr>
        <w:t xml:space="preserve">ambientais, no que se refere à eventual elevação do lençol freático da região. Além disso, os piezômetros não associados diretamente às condições de estabilidade possuem o objetivo de compor o quadro piezométrico da região, sendo úteis, de forma indireta, à interpretação dos demais resultados do monitoramento, como é o caso dos </w:t>
      </w:r>
      <w:proofErr w:type="spellStart"/>
      <w:r w:rsidRPr="005377D1">
        <w:rPr>
          <w:sz w:val="24"/>
          <w:szCs w:val="24"/>
        </w:rPr>
        <w:t>PZ’s</w:t>
      </w:r>
      <w:proofErr w:type="spellEnd"/>
      <w:r w:rsidRPr="005377D1">
        <w:rPr>
          <w:sz w:val="24"/>
          <w:szCs w:val="24"/>
        </w:rPr>
        <w:t xml:space="preserve"> 03, 06 e 07. Na hipótese de ocorrer alguma percolação externa, que mereça a realização de um estudo complementar, durante a fase operacional, estes piezômetros serão úteis para uma visão geral da piezometria de toda a região de interesse, dando indicações das direções dos fluxos externos de água no lado de fora das bacias.</w:t>
      </w:r>
    </w:p>
    <w:p w:rsidR="0036091C" w:rsidRDefault="0036091C" w:rsidP="00EF6380">
      <w:pPr>
        <w:spacing w:line="360" w:lineRule="auto"/>
        <w:jc w:val="both"/>
        <w:rPr>
          <w:sz w:val="24"/>
          <w:szCs w:val="24"/>
        </w:rPr>
      </w:pPr>
    </w:p>
    <w:p w:rsidR="0036091C" w:rsidRDefault="0036091C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Em relação às estruturas descritas no item anterior, tem-se as seguintes questões ligadas à estabilidade, que devem ser observadas durante a operação:</w:t>
      </w:r>
    </w:p>
    <w:p w:rsidR="0036091C" w:rsidRDefault="0036091C" w:rsidP="0036091C">
      <w:pPr>
        <w:rPr>
          <w:sz w:val="24"/>
          <w:szCs w:val="24"/>
        </w:rPr>
      </w:pPr>
    </w:p>
    <w:p w:rsidR="0036091C" w:rsidRDefault="0036091C" w:rsidP="0036091C">
      <w:pPr>
        <w:ind w:left="708"/>
        <w:rPr>
          <w:b/>
          <w:sz w:val="24"/>
          <w:szCs w:val="24"/>
        </w:rPr>
      </w:pPr>
      <w:r w:rsidRPr="0036091C">
        <w:rPr>
          <w:b/>
          <w:sz w:val="24"/>
          <w:szCs w:val="24"/>
        </w:rPr>
        <w:t xml:space="preserve">6.1 Bacia </w:t>
      </w:r>
      <w:r w:rsidR="00EF6380">
        <w:rPr>
          <w:b/>
          <w:sz w:val="24"/>
          <w:szCs w:val="24"/>
        </w:rPr>
        <w:t>0</w:t>
      </w:r>
      <w:r w:rsidRPr="0036091C">
        <w:rPr>
          <w:b/>
          <w:sz w:val="24"/>
          <w:szCs w:val="24"/>
        </w:rPr>
        <w:t>1</w:t>
      </w:r>
    </w:p>
    <w:p w:rsidR="0036091C" w:rsidRDefault="0036091C" w:rsidP="0036091C">
      <w:pPr>
        <w:ind w:left="708"/>
        <w:rPr>
          <w:b/>
          <w:sz w:val="24"/>
          <w:szCs w:val="24"/>
        </w:rPr>
      </w:pPr>
    </w:p>
    <w:p w:rsidR="0036091C" w:rsidRDefault="0036091C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Dentro da piezometria instalada, aquela que está associada às condições de estabilidade da Bacia 1 refere-se à flutuação da manta de vedação instalada, considerando-se que o NA externo não pode superar ao </w:t>
      </w:r>
      <w:r w:rsidR="00626236">
        <w:rPr>
          <w:sz w:val="24"/>
          <w:szCs w:val="24"/>
        </w:rPr>
        <w:t>“</w:t>
      </w:r>
      <w:r>
        <w:rPr>
          <w:sz w:val="24"/>
          <w:szCs w:val="24"/>
        </w:rPr>
        <w:t>NA</w:t>
      </w:r>
      <w:r w:rsidR="00626236">
        <w:rPr>
          <w:sz w:val="24"/>
          <w:szCs w:val="24"/>
        </w:rPr>
        <w:t>”</w:t>
      </w:r>
      <w:r>
        <w:rPr>
          <w:sz w:val="24"/>
          <w:szCs w:val="24"/>
        </w:rPr>
        <w:t xml:space="preserve"> interno da bacia, no curto período de seu enchimento. Sendo o </w:t>
      </w:r>
      <w:r w:rsidR="00626236">
        <w:rPr>
          <w:sz w:val="24"/>
          <w:szCs w:val="24"/>
        </w:rPr>
        <w:t>“</w:t>
      </w:r>
      <w:r>
        <w:rPr>
          <w:sz w:val="24"/>
          <w:szCs w:val="24"/>
        </w:rPr>
        <w:t>NA</w:t>
      </w:r>
      <w:r w:rsidR="00626236">
        <w:rPr>
          <w:sz w:val="24"/>
          <w:szCs w:val="24"/>
        </w:rPr>
        <w:t>”</w:t>
      </w:r>
      <w:r>
        <w:rPr>
          <w:sz w:val="24"/>
          <w:szCs w:val="24"/>
        </w:rPr>
        <w:t xml:space="preserve"> interno da Bacia </w:t>
      </w:r>
      <w:r w:rsidR="00EF6380">
        <w:rPr>
          <w:sz w:val="24"/>
          <w:szCs w:val="24"/>
        </w:rPr>
        <w:t>0</w:t>
      </w:r>
      <w:r>
        <w:rPr>
          <w:sz w:val="24"/>
          <w:szCs w:val="24"/>
        </w:rPr>
        <w:t>1 situado na elevação 285,00m, correspondente ao seu enchimento prévio, o NA externo não pode superar este nível, devendo até ser inferior, dentro de uma margem de segurança.</w:t>
      </w:r>
    </w:p>
    <w:p w:rsidR="00C57AD4" w:rsidRDefault="00C57AD4" w:rsidP="00EF6380">
      <w:pPr>
        <w:spacing w:line="360" w:lineRule="auto"/>
        <w:jc w:val="both"/>
        <w:rPr>
          <w:sz w:val="24"/>
          <w:szCs w:val="24"/>
        </w:rPr>
      </w:pPr>
    </w:p>
    <w:p w:rsidR="00C57AD4" w:rsidRDefault="00C57AD4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Tabela 5, onde estão apresentados os Níveis de Atenção e Alerta para cada estrutura, foram inseridos os valores de referência para os </w:t>
      </w:r>
      <w:proofErr w:type="spellStart"/>
      <w:r>
        <w:rPr>
          <w:sz w:val="24"/>
          <w:szCs w:val="24"/>
        </w:rPr>
        <w:t>PZ’s</w:t>
      </w:r>
      <w:proofErr w:type="spellEnd"/>
      <w:r>
        <w:rPr>
          <w:sz w:val="24"/>
          <w:szCs w:val="24"/>
        </w:rPr>
        <w:t xml:space="preserve"> 08, 09, 10, 11, 12, 13 e 14.</w:t>
      </w:r>
    </w:p>
    <w:p w:rsidR="00C57AD4" w:rsidRDefault="00C57AD4" w:rsidP="00EF6380">
      <w:pPr>
        <w:spacing w:line="360" w:lineRule="auto"/>
        <w:jc w:val="both"/>
        <w:rPr>
          <w:sz w:val="24"/>
          <w:szCs w:val="24"/>
        </w:rPr>
      </w:pPr>
    </w:p>
    <w:p w:rsidR="00C57AD4" w:rsidRDefault="00C57AD4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Os </w:t>
      </w:r>
      <w:proofErr w:type="spellStart"/>
      <w:r>
        <w:rPr>
          <w:sz w:val="24"/>
          <w:szCs w:val="24"/>
        </w:rPr>
        <w:t>PZ’s</w:t>
      </w:r>
      <w:proofErr w:type="spellEnd"/>
      <w:r>
        <w:rPr>
          <w:sz w:val="24"/>
          <w:szCs w:val="24"/>
        </w:rPr>
        <w:t xml:space="preserve"> 11, 12, 13 e 14 encontram-se contíguos à Bacia 1 e seus valores de referência são os mais baixos, enquanto que os </w:t>
      </w:r>
      <w:proofErr w:type="spellStart"/>
      <w:r>
        <w:rPr>
          <w:sz w:val="24"/>
          <w:szCs w:val="24"/>
        </w:rPr>
        <w:t>PZ’s</w:t>
      </w:r>
      <w:proofErr w:type="spellEnd"/>
      <w:r>
        <w:rPr>
          <w:sz w:val="24"/>
          <w:szCs w:val="24"/>
        </w:rPr>
        <w:t xml:space="preserve"> 08, 09 e 10, estando entre as duas bacias possuem seus valores de referência mais elevados.</w:t>
      </w:r>
    </w:p>
    <w:p w:rsidR="00C57AD4" w:rsidRPr="00C57AD4" w:rsidRDefault="00C57AD4" w:rsidP="00C57AD4">
      <w:pPr>
        <w:ind w:left="708"/>
        <w:rPr>
          <w:b/>
          <w:sz w:val="24"/>
          <w:szCs w:val="24"/>
        </w:rPr>
      </w:pPr>
      <w:r w:rsidRPr="00C57AD4">
        <w:rPr>
          <w:b/>
          <w:sz w:val="24"/>
          <w:szCs w:val="24"/>
        </w:rPr>
        <w:t>6.2 Bacia 2</w:t>
      </w:r>
    </w:p>
    <w:p w:rsidR="00C57AD4" w:rsidRDefault="00C57AD4" w:rsidP="0036091C">
      <w:pPr>
        <w:rPr>
          <w:sz w:val="24"/>
          <w:szCs w:val="24"/>
        </w:rPr>
      </w:pPr>
    </w:p>
    <w:p w:rsidR="00C57AD4" w:rsidRDefault="00C57AD4" w:rsidP="00EF63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 caso da Bacia 2 os únicos piezômetros que estão associados às suas condições de estabilidade</w:t>
      </w:r>
      <w:r w:rsidR="00CE233A">
        <w:rPr>
          <w:sz w:val="24"/>
          <w:szCs w:val="24"/>
        </w:rPr>
        <w:t xml:space="preserve">, em especial ao talude de jusante do lado sul do dique perimetral, são os </w:t>
      </w:r>
      <w:proofErr w:type="spellStart"/>
      <w:r w:rsidR="00CE233A">
        <w:rPr>
          <w:sz w:val="24"/>
          <w:szCs w:val="24"/>
        </w:rPr>
        <w:t>PZ’s</w:t>
      </w:r>
      <w:proofErr w:type="spellEnd"/>
      <w:r w:rsidR="00CE233A">
        <w:rPr>
          <w:sz w:val="24"/>
          <w:szCs w:val="24"/>
        </w:rPr>
        <w:t xml:space="preserve"> 01 e 02 e que </w:t>
      </w:r>
      <w:r w:rsidR="00EF6380">
        <w:rPr>
          <w:sz w:val="24"/>
          <w:szCs w:val="24"/>
        </w:rPr>
        <w:t>foram, portanto,</w:t>
      </w:r>
      <w:r w:rsidR="00CE233A">
        <w:rPr>
          <w:sz w:val="24"/>
          <w:szCs w:val="24"/>
        </w:rPr>
        <w:t xml:space="preserve"> inseridos na Tabela 5 como piezômetros de controle para a estabilidade.</w:t>
      </w:r>
    </w:p>
    <w:p w:rsidR="00CE233A" w:rsidRDefault="00CE233A" w:rsidP="0036091C">
      <w:pPr>
        <w:rPr>
          <w:sz w:val="24"/>
          <w:szCs w:val="24"/>
        </w:rPr>
      </w:pPr>
    </w:p>
    <w:p w:rsidR="00CE233A" w:rsidRDefault="00CE233A" w:rsidP="00CE233A">
      <w:pPr>
        <w:ind w:left="708"/>
        <w:rPr>
          <w:b/>
          <w:sz w:val="24"/>
          <w:szCs w:val="24"/>
        </w:rPr>
      </w:pPr>
      <w:r w:rsidRPr="00CE233A">
        <w:rPr>
          <w:b/>
          <w:sz w:val="24"/>
          <w:szCs w:val="24"/>
        </w:rPr>
        <w:t>6.3 Bacia 2 – Talude Norte</w:t>
      </w:r>
    </w:p>
    <w:p w:rsidR="00CE233A" w:rsidRDefault="00CE233A" w:rsidP="00CE233A">
      <w:pPr>
        <w:ind w:left="708"/>
        <w:rPr>
          <w:b/>
          <w:sz w:val="24"/>
          <w:szCs w:val="24"/>
        </w:rPr>
      </w:pPr>
    </w:p>
    <w:p w:rsidR="00CE233A" w:rsidRDefault="00CE233A" w:rsidP="00EF6380">
      <w:pPr>
        <w:spacing w:line="360" w:lineRule="auto"/>
        <w:jc w:val="both"/>
        <w:rPr>
          <w:sz w:val="24"/>
          <w:szCs w:val="24"/>
        </w:rPr>
      </w:pPr>
      <w:r w:rsidRPr="00CE233A">
        <w:rPr>
          <w:sz w:val="24"/>
          <w:szCs w:val="24"/>
        </w:rPr>
        <w:t xml:space="preserve">Como já </w:t>
      </w:r>
      <w:r>
        <w:rPr>
          <w:sz w:val="24"/>
          <w:szCs w:val="24"/>
        </w:rPr>
        <w:t>descrito, o Talude Norte é um talude seco e nenhum dos piezômetros está associado às suas condições de estabilidade, as quais terão caráter observacional nas inspeções rotineiras.</w:t>
      </w:r>
    </w:p>
    <w:p w:rsidR="00CE233A" w:rsidRDefault="00CE233A" w:rsidP="00CE233A">
      <w:pPr>
        <w:rPr>
          <w:sz w:val="24"/>
          <w:szCs w:val="24"/>
        </w:rPr>
      </w:pPr>
    </w:p>
    <w:p w:rsidR="00CE233A" w:rsidRDefault="00CE233A" w:rsidP="00CE233A">
      <w:pPr>
        <w:ind w:left="708"/>
        <w:rPr>
          <w:b/>
          <w:sz w:val="24"/>
          <w:szCs w:val="24"/>
        </w:rPr>
      </w:pPr>
      <w:r w:rsidRPr="00CE233A">
        <w:rPr>
          <w:b/>
          <w:sz w:val="24"/>
          <w:szCs w:val="24"/>
        </w:rPr>
        <w:t>6.4 Bacia 2 – Septo Divisor</w:t>
      </w:r>
    </w:p>
    <w:p w:rsidR="00CE233A" w:rsidRDefault="00CE233A" w:rsidP="00CE233A">
      <w:pPr>
        <w:ind w:left="708"/>
        <w:rPr>
          <w:b/>
          <w:sz w:val="24"/>
          <w:szCs w:val="24"/>
        </w:rPr>
      </w:pPr>
    </w:p>
    <w:p w:rsidR="00296940" w:rsidRDefault="00CE233A" w:rsidP="005377D1">
      <w:pPr>
        <w:spacing w:line="360" w:lineRule="auto"/>
        <w:jc w:val="both"/>
        <w:rPr>
          <w:sz w:val="24"/>
          <w:szCs w:val="24"/>
        </w:rPr>
      </w:pPr>
      <w:r w:rsidRPr="00CE233A">
        <w:rPr>
          <w:sz w:val="24"/>
          <w:szCs w:val="24"/>
        </w:rPr>
        <w:t xml:space="preserve">A observação da </w:t>
      </w:r>
      <w:r>
        <w:rPr>
          <w:sz w:val="24"/>
          <w:szCs w:val="24"/>
        </w:rPr>
        <w:t xml:space="preserve">piezometria para o Septo Divisor se limitará ao curto período de tempo em que se procederá ao enchimento da Bacia 2B. Os piezômetros incluídos na Tabela 5 são os </w:t>
      </w:r>
      <w:proofErr w:type="spellStart"/>
      <w:r>
        <w:rPr>
          <w:sz w:val="24"/>
          <w:szCs w:val="24"/>
        </w:rPr>
        <w:t>PZ’s</w:t>
      </w:r>
      <w:proofErr w:type="spellEnd"/>
      <w:r>
        <w:rPr>
          <w:sz w:val="24"/>
          <w:szCs w:val="24"/>
        </w:rPr>
        <w:t xml:space="preserve"> </w:t>
      </w:r>
      <w:r w:rsidR="005377D1">
        <w:rPr>
          <w:sz w:val="24"/>
          <w:szCs w:val="24"/>
        </w:rPr>
        <w:t>04 e 05</w:t>
      </w:r>
      <w:r w:rsidR="005C44D4">
        <w:rPr>
          <w:sz w:val="24"/>
          <w:szCs w:val="24"/>
        </w:rPr>
        <w:t>.</w:t>
      </w:r>
    </w:p>
    <w:p w:rsidR="00CE233A" w:rsidRDefault="00CE233A" w:rsidP="00CE233A">
      <w:pPr>
        <w:rPr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518"/>
        <w:gridCol w:w="909"/>
        <w:gridCol w:w="2113"/>
        <w:gridCol w:w="1903"/>
      </w:tblGrid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CE233A">
            <w:r>
              <w:t>PIEZÔMETRO</w:t>
            </w:r>
          </w:p>
        </w:tc>
        <w:tc>
          <w:tcPr>
            <w:tcW w:w="0" w:type="auto"/>
          </w:tcPr>
          <w:p w:rsidR="00296940" w:rsidRDefault="00296940" w:rsidP="00CE233A">
            <w:r>
              <w:t>LOCAL</w:t>
            </w:r>
          </w:p>
        </w:tc>
        <w:tc>
          <w:tcPr>
            <w:tcW w:w="0" w:type="auto"/>
          </w:tcPr>
          <w:p w:rsidR="00296940" w:rsidRDefault="00296940" w:rsidP="00CE233A">
            <w:r>
              <w:t>NÍVEL DE ATENÇÃO</w:t>
            </w:r>
          </w:p>
        </w:tc>
        <w:tc>
          <w:tcPr>
            <w:tcW w:w="0" w:type="auto"/>
          </w:tcPr>
          <w:p w:rsidR="00296940" w:rsidRDefault="00296940" w:rsidP="00CE233A">
            <w:r>
              <w:t>NÍVEL DE ALERTA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08</w:t>
            </w:r>
          </w:p>
        </w:tc>
        <w:tc>
          <w:tcPr>
            <w:tcW w:w="0" w:type="auto"/>
            <w:vMerge w:val="restart"/>
          </w:tcPr>
          <w:p w:rsidR="00296940" w:rsidRDefault="00296940" w:rsidP="00EF6380">
            <w:pPr>
              <w:jc w:val="center"/>
            </w:pPr>
            <w:r>
              <w:t>Bacia 1</w:t>
            </w: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284,00m</w:t>
            </w: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285,00m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09</w:t>
            </w:r>
          </w:p>
        </w:tc>
        <w:tc>
          <w:tcPr>
            <w:tcW w:w="0" w:type="auto"/>
            <w:vMerge/>
          </w:tcPr>
          <w:p w:rsidR="00296940" w:rsidRDefault="00296940" w:rsidP="00EF6380">
            <w:pPr>
              <w:jc w:val="center"/>
            </w:pP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284,00m</w:t>
            </w: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285,00m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10</w:t>
            </w:r>
          </w:p>
        </w:tc>
        <w:tc>
          <w:tcPr>
            <w:tcW w:w="0" w:type="auto"/>
            <w:vMerge/>
          </w:tcPr>
          <w:p w:rsidR="00296940" w:rsidRDefault="00296940" w:rsidP="00EF6380">
            <w:pPr>
              <w:jc w:val="center"/>
            </w:pP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284,00m</w:t>
            </w: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285,00m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11</w:t>
            </w:r>
          </w:p>
        </w:tc>
        <w:tc>
          <w:tcPr>
            <w:tcW w:w="0" w:type="auto"/>
            <w:vMerge/>
          </w:tcPr>
          <w:p w:rsidR="00296940" w:rsidRDefault="00296940" w:rsidP="00EF6380">
            <w:pPr>
              <w:jc w:val="center"/>
            </w:pP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283,00m</w:t>
            </w: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284,00m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12</w:t>
            </w:r>
          </w:p>
        </w:tc>
        <w:tc>
          <w:tcPr>
            <w:tcW w:w="0" w:type="auto"/>
            <w:vMerge/>
          </w:tcPr>
          <w:p w:rsidR="00296940" w:rsidRDefault="00296940" w:rsidP="00EF6380">
            <w:pPr>
              <w:jc w:val="center"/>
            </w:pP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283,00m</w:t>
            </w: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284,00m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13</w:t>
            </w:r>
          </w:p>
        </w:tc>
        <w:tc>
          <w:tcPr>
            <w:tcW w:w="0" w:type="auto"/>
            <w:vMerge/>
          </w:tcPr>
          <w:p w:rsidR="00296940" w:rsidRDefault="00296940" w:rsidP="00EF6380">
            <w:pPr>
              <w:jc w:val="center"/>
            </w:pP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283,00m</w:t>
            </w: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284,00m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14</w:t>
            </w:r>
          </w:p>
        </w:tc>
        <w:tc>
          <w:tcPr>
            <w:tcW w:w="0" w:type="auto"/>
            <w:vMerge/>
          </w:tcPr>
          <w:p w:rsidR="00296940" w:rsidRDefault="00296940" w:rsidP="00EF6380">
            <w:pPr>
              <w:jc w:val="center"/>
            </w:pP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283,00m</w:t>
            </w:r>
          </w:p>
        </w:tc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284,00m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01</w:t>
            </w:r>
          </w:p>
        </w:tc>
        <w:tc>
          <w:tcPr>
            <w:tcW w:w="0" w:type="auto"/>
            <w:vMerge w:val="restart"/>
          </w:tcPr>
          <w:p w:rsidR="00296940" w:rsidRDefault="00296940" w:rsidP="00EF6380">
            <w:pPr>
              <w:jc w:val="center"/>
            </w:pPr>
            <w:r>
              <w:t>Bacia 2</w:t>
            </w:r>
          </w:p>
        </w:tc>
        <w:tc>
          <w:tcPr>
            <w:tcW w:w="0" w:type="auto"/>
          </w:tcPr>
          <w:p w:rsidR="00296940" w:rsidRDefault="001947AC" w:rsidP="00EF6380">
            <w:pPr>
              <w:jc w:val="center"/>
            </w:pPr>
            <w:r>
              <w:t>291,00m</w:t>
            </w:r>
          </w:p>
        </w:tc>
        <w:tc>
          <w:tcPr>
            <w:tcW w:w="0" w:type="auto"/>
          </w:tcPr>
          <w:p w:rsidR="00296940" w:rsidRDefault="001947AC" w:rsidP="00EF6380">
            <w:pPr>
              <w:jc w:val="center"/>
            </w:pPr>
            <w:r>
              <w:t>292,00m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296940" w:rsidP="00EF6380">
            <w:pPr>
              <w:jc w:val="center"/>
            </w:pPr>
            <w:r>
              <w:t>02</w:t>
            </w:r>
          </w:p>
        </w:tc>
        <w:tc>
          <w:tcPr>
            <w:tcW w:w="0" w:type="auto"/>
            <w:vMerge/>
          </w:tcPr>
          <w:p w:rsidR="00296940" w:rsidRDefault="00296940" w:rsidP="00EF6380">
            <w:pPr>
              <w:jc w:val="center"/>
            </w:pPr>
          </w:p>
        </w:tc>
        <w:tc>
          <w:tcPr>
            <w:tcW w:w="0" w:type="auto"/>
          </w:tcPr>
          <w:p w:rsidR="00296940" w:rsidRDefault="001947AC" w:rsidP="00EF6380">
            <w:pPr>
              <w:jc w:val="center"/>
            </w:pPr>
            <w:r>
              <w:t>291,00m</w:t>
            </w:r>
          </w:p>
        </w:tc>
        <w:tc>
          <w:tcPr>
            <w:tcW w:w="0" w:type="auto"/>
          </w:tcPr>
          <w:p w:rsidR="00296940" w:rsidRDefault="001947AC" w:rsidP="00EF6380">
            <w:pPr>
              <w:jc w:val="center"/>
            </w:pPr>
            <w:r>
              <w:t>292,00m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5377D1" w:rsidP="00EF6380">
            <w:pPr>
              <w:jc w:val="center"/>
            </w:pPr>
            <w:r>
              <w:t>04</w:t>
            </w:r>
          </w:p>
        </w:tc>
        <w:tc>
          <w:tcPr>
            <w:tcW w:w="0" w:type="auto"/>
            <w:vMerge w:val="restart"/>
          </w:tcPr>
          <w:p w:rsidR="00296940" w:rsidRDefault="00296940" w:rsidP="00EF6380">
            <w:pPr>
              <w:jc w:val="center"/>
            </w:pPr>
            <w:r>
              <w:t>Septo</w:t>
            </w:r>
          </w:p>
          <w:p w:rsidR="00296940" w:rsidRDefault="00296940" w:rsidP="00EF6380">
            <w:pPr>
              <w:jc w:val="center"/>
            </w:pPr>
            <w:r>
              <w:t>Divisor</w:t>
            </w:r>
          </w:p>
        </w:tc>
        <w:tc>
          <w:tcPr>
            <w:tcW w:w="0" w:type="auto"/>
          </w:tcPr>
          <w:p w:rsidR="00296940" w:rsidRDefault="001947AC" w:rsidP="00EF6380">
            <w:pPr>
              <w:jc w:val="center"/>
            </w:pPr>
            <w:r>
              <w:t>2</w:t>
            </w:r>
            <w:r w:rsidR="004417FA">
              <w:t>89</w:t>
            </w:r>
            <w:r>
              <w:t>,00m</w:t>
            </w:r>
          </w:p>
        </w:tc>
        <w:tc>
          <w:tcPr>
            <w:tcW w:w="0" w:type="auto"/>
          </w:tcPr>
          <w:p w:rsidR="00296940" w:rsidRDefault="001947AC" w:rsidP="00EF6380">
            <w:pPr>
              <w:jc w:val="center"/>
            </w:pPr>
            <w:r>
              <w:t>29</w:t>
            </w:r>
            <w:r w:rsidR="004417FA">
              <w:t>0</w:t>
            </w:r>
            <w:r>
              <w:t>,00m</w:t>
            </w:r>
          </w:p>
        </w:tc>
      </w:tr>
      <w:tr w:rsidR="00296940" w:rsidTr="00EF6380">
        <w:trPr>
          <w:jc w:val="center"/>
        </w:trPr>
        <w:tc>
          <w:tcPr>
            <w:tcW w:w="0" w:type="auto"/>
          </w:tcPr>
          <w:p w:rsidR="00296940" w:rsidRDefault="005377D1" w:rsidP="00EF6380">
            <w:pPr>
              <w:jc w:val="center"/>
            </w:pPr>
            <w:r>
              <w:t>05</w:t>
            </w:r>
          </w:p>
        </w:tc>
        <w:tc>
          <w:tcPr>
            <w:tcW w:w="0" w:type="auto"/>
            <w:vMerge/>
          </w:tcPr>
          <w:p w:rsidR="00296940" w:rsidRDefault="00296940" w:rsidP="00EF6380">
            <w:pPr>
              <w:jc w:val="center"/>
            </w:pPr>
          </w:p>
        </w:tc>
        <w:tc>
          <w:tcPr>
            <w:tcW w:w="0" w:type="auto"/>
          </w:tcPr>
          <w:p w:rsidR="00296940" w:rsidRDefault="001947AC" w:rsidP="00EF6380">
            <w:pPr>
              <w:jc w:val="center"/>
            </w:pPr>
            <w:r>
              <w:t>2</w:t>
            </w:r>
            <w:r w:rsidR="004417FA">
              <w:t>89</w:t>
            </w:r>
            <w:r>
              <w:t>,00m</w:t>
            </w:r>
          </w:p>
        </w:tc>
        <w:tc>
          <w:tcPr>
            <w:tcW w:w="0" w:type="auto"/>
          </w:tcPr>
          <w:p w:rsidR="00296940" w:rsidRDefault="001947AC" w:rsidP="00EF6380">
            <w:pPr>
              <w:jc w:val="center"/>
            </w:pPr>
            <w:r>
              <w:t>29</w:t>
            </w:r>
            <w:r w:rsidR="004417FA">
              <w:t>0</w:t>
            </w:r>
            <w:r>
              <w:t>,00m</w:t>
            </w:r>
          </w:p>
        </w:tc>
      </w:tr>
    </w:tbl>
    <w:p w:rsidR="00CE233A" w:rsidRPr="00CE233A" w:rsidRDefault="00CE233A" w:rsidP="00CE233A">
      <w:pPr>
        <w:rPr>
          <w:sz w:val="24"/>
          <w:szCs w:val="24"/>
        </w:rPr>
      </w:pPr>
    </w:p>
    <w:p w:rsidR="00AA6B5D" w:rsidRPr="00296940" w:rsidRDefault="00296940" w:rsidP="00EF6380">
      <w:pPr>
        <w:jc w:val="center"/>
        <w:rPr>
          <w:b/>
          <w:sz w:val="24"/>
          <w:szCs w:val="24"/>
        </w:rPr>
      </w:pPr>
      <w:r w:rsidRPr="00296940">
        <w:rPr>
          <w:b/>
          <w:sz w:val="24"/>
          <w:szCs w:val="24"/>
        </w:rPr>
        <w:t>Tabela 5 – Níveis de Controle dos Piezômetros</w:t>
      </w:r>
    </w:p>
    <w:p w:rsidR="00296940" w:rsidRDefault="00296940" w:rsidP="00AA6B5D"/>
    <w:p w:rsidR="00296940" w:rsidRDefault="00296940" w:rsidP="00EF6380">
      <w:pPr>
        <w:spacing w:line="360" w:lineRule="auto"/>
        <w:rPr>
          <w:sz w:val="24"/>
          <w:szCs w:val="24"/>
        </w:rPr>
      </w:pPr>
      <w:r w:rsidRPr="00296940">
        <w:rPr>
          <w:sz w:val="24"/>
          <w:szCs w:val="24"/>
        </w:rPr>
        <w:t xml:space="preserve">Nota: esta tabela </w:t>
      </w:r>
      <w:r>
        <w:rPr>
          <w:sz w:val="24"/>
          <w:szCs w:val="24"/>
        </w:rPr>
        <w:t xml:space="preserve">foi elaborada com os dados de projeto e deverá ser confirmada após instalação dos </w:t>
      </w:r>
      <w:proofErr w:type="spellStart"/>
      <w:r>
        <w:rPr>
          <w:sz w:val="24"/>
          <w:szCs w:val="24"/>
        </w:rPr>
        <w:t>PZ’s</w:t>
      </w:r>
      <w:proofErr w:type="spellEnd"/>
      <w:r>
        <w:rPr>
          <w:sz w:val="24"/>
          <w:szCs w:val="24"/>
        </w:rPr>
        <w:t xml:space="preserve"> e fornecimento dos boletins de instalação e ensaios de infiltração</w:t>
      </w:r>
      <w:r w:rsidR="001E253C">
        <w:rPr>
          <w:sz w:val="24"/>
          <w:szCs w:val="24"/>
        </w:rPr>
        <w:t>.</w:t>
      </w:r>
    </w:p>
    <w:p w:rsidR="00EA7BD0" w:rsidRDefault="00EA7BD0" w:rsidP="00EF63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Os níveis de Atenção e Alerta para a os </w:t>
      </w:r>
      <w:proofErr w:type="spellStart"/>
      <w:r>
        <w:rPr>
          <w:sz w:val="24"/>
          <w:szCs w:val="24"/>
        </w:rPr>
        <w:t>PZ’s</w:t>
      </w:r>
      <w:proofErr w:type="spellEnd"/>
      <w:r>
        <w:rPr>
          <w:sz w:val="24"/>
          <w:szCs w:val="24"/>
        </w:rPr>
        <w:t xml:space="preserve"> da Bacia </w:t>
      </w:r>
      <w:r w:rsidR="00EF6380">
        <w:rPr>
          <w:sz w:val="24"/>
          <w:szCs w:val="24"/>
        </w:rPr>
        <w:t>0</w:t>
      </w:r>
      <w:r>
        <w:rPr>
          <w:sz w:val="24"/>
          <w:szCs w:val="24"/>
        </w:rPr>
        <w:t xml:space="preserve">1 são válidos enquanto esta </w:t>
      </w:r>
      <w:r w:rsidR="00F744E3">
        <w:rPr>
          <w:sz w:val="24"/>
          <w:szCs w:val="24"/>
        </w:rPr>
        <w:t xml:space="preserve">estiver com seu NA </w:t>
      </w:r>
      <w:proofErr w:type="spellStart"/>
      <w:r w:rsidR="00F744E3">
        <w:rPr>
          <w:sz w:val="24"/>
          <w:szCs w:val="24"/>
        </w:rPr>
        <w:t>na</w:t>
      </w:r>
      <w:proofErr w:type="spellEnd"/>
      <w:r w:rsidR="00F744E3">
        <w:rPr>
          <w:sz w:val="24"/>
          <w:szCs w:val="24"/>
        </w:rPr>
        <w:t xml:space="preserve"> cota 285,00m. Após o seu enchimento completo, deixa de existir a restrição em relação ao NA externo, pois terá sido cessada a possibilidade de flutuação da manta PEAD.</w:t>
      </w:r>
    </w:p>
    <w:p w:rsidR="005377D1" w:rsidRDefault="005377D1" w:rsidP="00EF6380">
      <w:pPr>
        <w:spacing w:line="360" w:lineRule="auto"/>
        <w:rPr>
          <w:sz w:val="24"/>
          <w:szCs w:val="24"/>
        </w:rPr>
      </w:pPr>
    </w:p>
    <w:p w:rsidR="005377D1" w:rsidRDefault="005377D1" w:rsidP="00EF6380">
      <w:pPr>
        <w:spacing w:line="360" w:lineRule="auto"/>
        <w:rPr>
          <w:sz w:val="24"/>
          <w:szCs w:val="24"/>
        </w:rPr>
      </w:pPr>
    </w:p>
    <w:p w:rsidR="005377D1" w:rsidRDefault="005377D1" w:rsidP="00EF6380">
      <w:pPr>
        <w:spacing w:line="360" w:lineRule="auto"/>
        <w:rPr>
          <w:sz w:val="24"/>
          <w:szCs w:val="24"/>
        </w:rPr>
      </w:pPr>
    </w:p>
    <w:p w:rsidR="001E253C" w:rsidRPr="001E253C" w:rsidRDefault="001E253C" w:rsidP="001E253C">
      <w:pPr>
        <w:ind w:left="708"/>
        <w:rPr>
          <w:b/>
          <w:sz w:val="24"/>
          <w:szCs w:val="24"/>
        </w:rPr>
      </w:pPr>
      <w:r w:rsidRPr="001E253C">
        <w:rPr>
          <w:b/>
          <w:sz w:val="24"/>
          <w:szCs w:val="24"/>
        </w:rPr>
        <w:lastRenderedPageBreak/>
        <w:t>6.5 Frequência de Leitura dos Piezômetros</w:t>
      </w:r>
    </w:p>
    <w:p w:rsidR="001E253C" w:rsidRDefault="001E253C" w:rsidP="00AA6B5D">
      <w:pPr>
        <w:rPr>
          <w:sz w:val="24"/>
          <w:szCs w:val="24"/>
        </w:rPr>
      </w:pPr>
    </w:p>
    <w:p w:rsidR="00EA7BD0" w:rsidRDefault="00EA7BD0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 piezômetros deverão ter a sua primeira leitura realizada 1 dia antes do início do enchimento das bacias, a fim de confirmar as leituras “zero” obtidas nos ensaios de recuperação dos instrumentos.</w:t>
      </w:r>
    </w:p>
    <w:p w:rsidR="00EA7BD0" w:rsidRDefault="00EA7BD0" w:rsidP="00995E1D">
      <w:pPr>
        <w:spacing w:line="360" w:lineRule="auto"/>
        <w:jc w:val="both"/>
        <w:rPr>
          <w:sz w:val="24"/>
          <w:szCs w:val="24"/>
        </w:rPr>
      </w:pPr>
    </w:p>
    <w:p w:rsidR="00EA7BD0" w:rsidRPr="00626236" w:rsidRDefault="00EA7BD0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2ª. leitura será feita quando a Bacia 2A estiver cheia</w:t>
      </w:r>
      <w:r w:rsidR="00740127">
        <w:rPr>
          <w:sz w:val="24"/>
          <w:szCs w:val="24"/>
        </w:rPr>
        <w:t xml:space="preserve"> até a</w:t>
      </w:r>
      <w:r>
        <w:rPr>
          <w:sz w:val="24"/>
          <w:szCs w:val="24"/>
        </w:rPr>
        <w:t xml:space="preserve"> cota 290,00m, ocasião em que o bombeamento será suspenso, momentaneamente, para a realização destas leituras e verificar o atendimento aos níveis </w:t>
      </w:r>
      <w:r w:rsidRPr="00626236">
        <w:rPr>
          <w:sz w:val="24"/>
          <w:szCs w:val="24"/>
        </w:rPr>
        <w:t>de Atenção e Alerta.</w:t>
      </w:r>
      <w:r w:rsidR="00BD18AD" w:rsidRPr="00626236">
        <w:rPr>
          <w:sz w:val="24"/>
          <w:szCs w:val="24"/>
        </w:rPr>
        <w:t xml:space="preserve"> Esta leitura deverá ser repetida </w:t>
      </w:r>
      <w:r w:rsidR="00282A06" w:rsidRPr="00626236">
        <w:rPr>
          <w:sz w:val="24"/>
          <w:szCs w:val="24"/>
        </w:rPr>
        <w:t>2 dias após, antes de se prosseguir com o enchimento.</w:t>
      </w:r>
      <w:r w:rsidR="00BD18AD" w:rsidRPr="00626236">
        <w:rPr>
          <w:sz w:val="24"/>
          <w:szCs w:val="24"/>
        </w:rPr>
        <w:t xml:space="preserve"> </w:t>
      </w:r>
    </w:p>
    <w:p w:rsidR="00EA7BD0" w:rsidRPr="00626236" w:rsidRDefault="00EA7BD0" w:rsidP="00995E1D">
      <w:pPr>
        <w:spacing w:line="360" w:lineRule="auto"/>
        <w:jc w:val="both"/>
        <w:rPr>
          <w:sz w:val="24"/>
          <w:szCs w:val="24"/>
        </w:rPr>
      </w:pPr>
    </w:p>
    <w:p w:rsidR="00EA7BD0" w:rsidRPr="00626236" w:rsidRDefault="00EA7BD0" w:rsidP="00995E1D">
      <w:pPr>
        <w:spacing w:line="360" w:lineRule="auto"/>
        <w:jc w:val="both"/>
        <w:rPr>
          <w:sz w:val="24"/>
          <w:szCs w:val="24"/>
        </w:rPr>
      </w:pPr>
      <w:r w:rsidRPr="00626236">
        <w:rPr>
          <w:sz w:val="24"/>
          <w:szCs w:val="24"/>
        </w:rPr>
        <w:t>A 3ª. leitura será feita quando se completar o enchimento da Bacia 2A.</w:t>
      </w:r>
    </w:p>
    <w:p w:rsidR="00EA7BD0" w:rsidRPr="00626236" w:rsidRDefault="00EA7BD0" w:rsidP="00995E1D">
      <w:pPr>
        <w:spacing w:line="360" w:lineRule="auto"/>
        <w:jc w:val="both"/>
        <w:rPr>
          <w:sz w:val="24"/>
          <w:szCs w:val="24"/>
        </w:rPr>
      </w:pPr>
    </w:p>
    <w:p w:rsidR="00EA7BD0" w:rsidRPr="00626236" w:rsidRDefault="00EA7BD0" w:rsidP="00995E1D">
      <w:pPr>
        <w:spacing w:line="360" w:lineRule="auto"/>
        <w:jc w:val="both"/>
        <w:rPr>
          <w:sz w:val="24"/>
          <w:szCs w:val="24"/>
        </w:rPr>
      </w:pPr>
      <w:r w:rsidRPr="00626236">
        <w:rPr>
          <w:sz w:val="24"/>
          <w:szCs w:val="24"/>
        </w:rPr>
        <w:t>A 4ª. leitura será feita quando a Bacia 2B estiver cheia até a elevação 290,00m</w:t>
      </w:r>
      <w:r w:rsidR="00DE487E" w:rsidRPr="00626236">
        <w:rPr>
          <w:sz w:val="24"/>
          <w:szCs w:val="24"/>
        </w:rPr>
        <w:t xml:space="preserve"> e repetida </w:t>
      </w:r>
      <w:r w:rsidR="00BD18AD" w:rsidRPr="00626236">
        <w:rPr>
          <w:sz w:val="24"/>
          <w:szCs w:val="24"/>
        </w:rPr>
        <w:t>2 dias depois, antes de se prosseguir com o enchimento desta Bacia, após análise das leituras em relação aos níveis de Atenção e Alerta</w:t>
      </w:r>
      <w:r w:rsidR="00DE487E" w:rsidRPr="00626236">
        <w:rPr>
          <w:sz w:val="24"/>
          <w:szCs w:val="24"/>
        </w:rPr>
        <w:t>.</w:t>
      </w:r>
    </w:p>
    <w:p w:rsidR="00EA7BD0" w:rsidRPr="00626236" w:rsidRDefault="00EA7BD0" w:rsidP="00995E1D">
      <w:pPr>
        <w:spacing w:line="360" w:lineRule="auto"/>
        <w:jc w:val="both"/>
        <w:rPr>
          <w:sz w:val="24"/>
          <w:szCs w:val="24"/>
        </w:rPr>
      </w:pPr>
    </w:p>
    <w:p w:rsidR="00EA7BD0" w:rsidRPr="00626236" w:rsidRDefault="00EA7BD0" w:rsidP="00995E1D">
      <w:pPr>
        <w:spacing w:line="360" w:lineRule="auto"/>
        <w:jc w:val="both"/>
        <w:rPr>
          <w:sz w:val="24"/>
          <w:szCs w:val="24"/>
        </w:rPr>
      </w:pPr>
      <w:r w:rsidRPr="00626236">
        <w:rPr>
          <w:sz w:val="24"/>
          <w:szCs w:val="24"/>
        </w:rPr>
        <w:t xml:space="preserve">A 5ª. leitura será feita quando o enchimento da Bacia </w:t>
      </w:r>
      <w:r w:rsidR="00282A06" w:rsidRPr="00626236">
        <w:rPr>
          <w:sz w:val="24"/>
          <w:szCs w:val="24"/>
        </w:rPr>
        <w:t>2</w:t>
      </w:r>
      <w:r w:rsidRPr="00626236">
        <w:rPr>
          <w:sz w:val="24"/>
          <w:szCs w:val="24"/>
        </w:rPr>
        <w:t xml:space="preserve"> estiver completo</w:t>
      </w:r>
      <w:r w:rsidR="00282A06" w:rsidRPr="00626236">
        <w:rPr>
          <w:sz w:val="24"/>
          <w:szCs w:val="24"/>
        </w:rPr>
        <w:t>.</w:t>
      </w:r>
    </w:p>
    <w:p w:rsidR="00EA7BD0" w:rsidRPr="00626236" w:rsidRDefault="00EA7BD0" w:rsidP="00995E1D">
      <w:pPr>
        <w:spacing w:line="360" w:lineRule="auto"/>
        <w:jc w:val="both"/>
        <w:rPr>
          <w:sz w:val="24"/>
          <w:szCs w:val="24"/>
        </w:rPr>
      </w:pPr>
    </w:p>
    <w:p w:rsidR="00EA7BD0" w:rsidRDefault="00EA7BD0" w:rsidP="00995E1D">
      <w:pPr>
        <w:spacing w:line="360" w:lineRule="auto"/>
        <w:jc w:val="both"/>
        <w:rPr>
          <w:sz w:val="24"/>
          <w:szCs w:val="24"/>
        </w:rPr>
      </w:pPr>
      <w:r w:rsidRPr="00626236">
        <w:rPr>
          <w:sz w:val="24"/>
          <w:szCs w:val="24"/>
        </w:rPr>
        <w:t>A 6ª. leitura será feita 1 semana após a 5ª. leitur</w:t>
      </w:r>
      <w:r w:rsidR="00282A06" w:rsidRPr="00626236">
        <w:rPr>
          <w:sz w:val="24"/>
          <w:szCs w:val="24"/>
        </w:rPr>
        <w:t>a ou quando a Bacia 1 estiver cheia.</w:t>
      </w:r>
    </w:p>
    <w:p w:rsidR="00F744E3" w:rsidRDefault="00F744E3" w:rsidP="00995E1D">
      <w:pPr>
        <w:spacing w:line="360" w:lineRule="auto"/>
        <w:jc w:val="both"/>
        <w:rPr>
          <w:sz w:val="24"/>
          <w:szCs w:val="24"/>
        </w:rPr>
      </w:pPr>
    </w:p>
    <w:p w:rsidR="002839E3" w:rsidRDefault="00F744E3" w:rsidP="00995E1D">
      <w:pPr>
        <w:spacing w:line="360" w:lineRule="auto"/>
        <w:jc w:val="both"/>
        <w:rPr>
          <w:sz w:val="24"/>
          <w:szCs w:val="24"/>
        </w:rPr>
      </w:pPr>
      <w:r w:rsidRPr="002839E3">
        <w:rPr>
          <w:sz w:val="24"/>
          <w:szCs w:val="24"/>
        </w:rPr>
        <w:t xml:space="preserve">As leituras seguintes serão feitas </w:t>
      </w:r>
      <w:r w:rsidR="002839E3" w:rsidRPr="002839E3">
        <w:rPr>
          <w:sz w:val="24"/>
          <w:szCs w:val="24"/>
        </w:rPr>
        <w:t>semanalmente</w:t>
      </w:r>
      <w:r w:rsidRPr="002839E3">
        <w:rPr>
          <w:sz w:val="24"/>
          <w:szCs w:val="24"/>
        </w:rPr>
        <w:t xml:space="preserve"> nos 2 meses seguintes</w:t>
      </w:r>
      <w:r w:rsidR="002839E3" w:rsidRPr="002839E3">
        <w:rPr>
          <w:sz w:val="24"/>
          <w:szCs w:val="24"/>
        </w:rPr>
        <w:t>, quinzenalmente até 1 ano de operação</w:t>
      </w:r>
      <w:r w:rsidRPr="002839E3">
        <w:rPr>
          <w:sz w:val="24"/>
          <w:szCs w:val="24"/>
        </w:rPr>
        <w:t xml:space="preserve"> e, </w:t>
      </w:r>
      <w:r w:rsidR="002839E3">
        <w:rPr>
          <w:sz w:val="24"/>
          <w:szCs w:val="24"/>
        </w:rPr>
        <w:t>mensalmente</w:t>
      </w:r>
      <w:r w:rsidRPr="002839E3">
        <w:rPr>
          <w:sz w:val="24"/>
          <w:szCs w:val="24"/>
        </w:rPr>
        <w:t xml:space="preserve"> nos meses subsequentes.</w:t>
      </w:r>
      <w:r w:rsidR="00CA5448">
        <w:rPr>
          <w:sz w:val="24"/>
          <w:szCs w:val="24"/>
        </w:rPr>
        <w:t xml:space="preserve"> </w:t>
      </w:r>
    </w:p>
    <w:p w:rsidR="00F744E3" w:rsidRDefault="00F744E3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Em função dos resultados que forem sendo obtidos as frequências acima poderão ser ajustadas pela Allonda.</w:t>
      </w:r>
      <w:r w:rsidR="00D73422">
        <w:rPr>
          <w:sz w:val="24"/>
          <w:szCs w:val="24"/>
        </w:rPr>
        <w:t xml:space="preserve"> Os dados devem ser preenchidos no anexo 02 deste documento.</w:t>
      </w:r>
    </w:p>
    <w:p w:rsidR="00F744E3" w:rsidRDefault="00F744E3" w:rsidP="00AA6B5D">
      <w:pPr>
        <w:rPr>
          <w:sz w:val="24"/>
          <w:szCs w:val="24"/>
        </w:rPr>
      </w:pPr>
    </w:p>
    <w:p w:rsidR="00F744E3" w:rsidRDefault="00F744E3" w:rsidP="00F744E3">
      <w:pPr>
        <w:pStyle w:val="Ttulo1"/>
      </w:pPr>
      <w:bookmarkStart w:id="7" w:name="_Toc518890669"/>
      <w:r>
        <w:t>INSPEÇÃO ROTINEIRA DAS ESTRUTURAS GEOTÉCNICAS DAS BACIAS</w:t>
      </w:r>
      <w:bookmarkEnd w:id="7"/>
    </w:p>
    <w:p w:rsidR="00F744E3" w:rsidRDefault="00F744E3" w:rsidP="00F744E3"/>
    <w:p w:rsidR="00F744E3" w:rsidRDefault="00F744E3" w:rsidP="00995E1D">
      <w:pPr>
        <w:spacing w:line="360" w:lineRule="auto"/>
        <w:jc w:val="both"/>
        <w:rPr>
          <w:sz w:val="24"/>
          <w:szCs w:val="24"/>
        </w:rPr>
      </w:pPr>
      <w:r w:rsidRPr="00F744E3">
        <w:rPr>
          <w:sz w:val="24"/>
          <w:szCs w:val="24"/>
        </w:rPr>
        <w:t xml:space="preserve">Como toda </w:t>
      </w:r>
      <w:r>
        <w:rPr>
          <w:sz w:val="24"/>
          <w:szCs w:val="24"/>
        </w:rPr>
        <w:t>obra geotécnica de características hidráulicas, as mesmas deverão ser rotineiramente inspecionadas</w:t>
      </w:r>
      <w:r w:rsidR="00995E1D">
        <w:rPr>
          <w:sz w:val="24"/>
          <w:szCs w:val="24"/>
        </w:rPr>
        <w:t xml:space="preserve"> por profissionais qualificados</w:t>
      </w:r>
      <w:r>
        <w:rPr>
          <w:sz w:val="24"/>
          <w:szCs w:val="24"/>
        </w:rPr>
        <w:t>, para a comprovação visual de seus comportamentos, visando ainda detectar a eventual necessidade de realização de algum reparo ou manutenção.</w:t>
      </w:r>
      <w:r w:rsidR="00995E1D">
        <w:rPr>
          <w:sz w:val="24"/>
          <w:szCs w:val="24"/>
        </w:rPr>
        <w:t xml:space="preserve"> </w:t>
      </w:r>
    </w:p>
    <w:p w:rsidR="00F744E3" w:rsidRDefault="00F744E3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 Anexo 1 é apresentada uma Ficha de Inspeção, onde estão listados todos os pontos que deverão ser verificados nas inspeções de segurança.</w:t>
      </w:r>
    </w:p>
    <w:p w:rsidR="00626236" w:rsidRDefault="00626236" w:rsidP="00995E1D">
      <w:pPr>
        <w:spacing w:line="360" w:lineRule="auto"/>
        <w:jc w:val="both"/>
        <w:rPr>
          <w:sz w:val="24"/>
          <w:szCs w:val="24"/>
        </w:rPr>
      </w:pPr>
    </w:p>
    <w:p w:rsidR="00F744E3" w:rsidRDefault="00F744E3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primeira inspeção deve</w:t>
      </w:r>
      <w:r w:rsidR="000530D1">
        <w:rPr>
          <w:sz w:val="24"/>
          <w:szCs w:val="24"/>
        </w:rPr>
        <w:t>rá</w:t>
      </w:r>
      <w:r>
        <w:rPr>
          <w:sz w:val="24"/>
          <w:szCs w:val="24"/>
        </w:rPr>
        <w:t xml:space="preserve"> ser feita 1 semana antes do início do enchimento das bacias, visando verificar o atendimento de todos os requisitos construtivos, de forma a comprovar que as obras estão prontas e acabadas, sem a necessidade de realizar qualquer serviço complementar ou de reparo.</w:t>
      </w:r>
    </w:p>
    <w:p w:rsidR="00F744E3" w:rsidRDefault="00F744E3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segunda inspeção deve</w:t>
      </w:r>
      <w:r w:rsidR="000530D1">
        <w:rPr>
          <w:sz w:val="24"/>
          <w:szCs w:val="24"/>
        </w:rPr>
        <w:t>rá</w:t>
      </w:r>
      <w:r>
        <w:rPr>
          <w:sz w:val="24"/>
          <w:szCs w:val="24"/>
        </w:rPr>
        <w:t xml:space="preserve"> ser feita logo após o enchimento parcial da Bacia 2A até a cota 290,00m.</w:t>
      </w:r>
    </w:p>
    <w:p w:rsidR="00F744E3" w:rsidRDefault="00F744E3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terceira inspeção deve</w:t>
      </w:r>
      <w:r w:rsidR="000530D1">
        <w:rPr>
          <w:sz w:val="24"/>
          <w:szCs w:val="24"/>
        </w:rPr>
        <w:t>rá</w:t>
      </w:r>
      <w:r>
        <w:rPr>
          <w:sz w:val="24"/>
          <w:szCs w:val="24"/>
        </w:rPr>
        <w:t xml:space="preserve"> ser feita logo após o enchimento completo da Bacia 2A.</w:t>
      </w:r>
    </w:p>
    <w:p w:rsidR="000530D1" w:rsidRDefault="000530D1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 quarta inspeção deverá ser feita quando o enchimento da Bacia 2B atingir a cota 290,00m.</w:t>
      </w:r>
    </w:p>
    <w:p w:rsidR="000530D1" w:rsidRDefault="000530D1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quinta inspeção deverá ser feita quando o enchimento da Bacia 2B estiver completo.</w:t>
      </w:r>
    </w:p>
    <w:p w:rsidR="000530D1" w:rsidRDefault="000530D1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sexta inspeção deverá ser feita quando o enchimento da Bacia 1 estiver completo.</w:t>
      </w:r>
    </w:p>
    <w:p w:rsidR="000530D1" w:rsidRDefault="000530D1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sétima inspeção deverá ser feita 15 dias após a inspeção anterior e, após este período, as inspeções deverão ter frequência mensal e também logo após a ocorrência de alguma chuva intensa.</w:t>
      </w:r>
    </w:p>
    <w:p w:rsidR="000530D1" w:rsidRDefault="000530D1" w:rsidP="00995E1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Em função dos resultados que forem sendo obtidos as frequências acima poderão ser ajustadas pela Allonda.</w:t>
      </w:r>
    </w:p>
    <w:p w:rsidR="000530D1" w:rsidRPr="00F744E3" w:rsidRDefault="000530D1" w:rsidP="00F744E3">
      <w:pPr>
        <w:rPr>
          <w:sz w:val="24"/>
          <w:szCs w:val="24"/>
        </w:rPr>
      </w:pPr>
    </w:p>
    <w:p w:rsidR="001E253C" w:rsidRPr="00296940" w:rsidRDefault="001E253C" w:rsidP="00AA6B5D">
      <w:pPr>
        <w:rPr>
          <w:sz w:val="24"/>
          <w:szCs w:val="24"/>
        </w:rPr>
      </w:pPr>
    </w:p>
    <w:p w:rsidR="00DE2400" w:rsidRDefault="00DE2400" w:rsidP="00D1521B">
      <w:pPr>
        <w:spacing w:line="360" w:lineRule="auto"/>
        <w:jc w:val="both"/>
        <w:rPr>
          <w:sz w:val="24"/>
          <w:szCs w:val="24"/>
        </w:rPr>
      </w:pPr>
    </w:p>
    <w:p w:rsidR="00DC51A9" w:rsidRDefault="00DC51A9" w:rsidP="00D1521B">
      <w:pPr>
        <w:spacing w:line="360" w:lineRule="auto"/>
        <w:jc w:val="both"/>
        <w:rPr>
          <w:sz w:val="24"/>
          <w:szCs w:val="24"/>
        </w:rPr>
      </w:pPr>
    </w:p>
    <w:p w:rsidR="005C44D4" w:rsidRDefault="005C44D4" w:rsidP="00DC51A9">
      <w:pPr>
        <w:pStyle w:val="PargrafodaLista"/>
        <w:jc w:val="center"/>
        <w:rPr>
          <w:rFonts w:ascii="Arial" w:hAnsi="Arial" w:cs="Arial"/>
          <w:b/>
          <w:sz w:val="24"/>
          <w:szCs w:val="24"/>
        </w:rPr>
      </w:pPr>
    </w:p>
    <w:p w:rsidR="001E253C" w:rsidRDefault="00296940" w:rsidP="0029694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995E1D" w:rsidRDefault="00DC51A9" w:rsidP="00995E1D">
      <w:pPr>
        <w:pStyle w:val="Ttulo"/>
        <w:rPr>
          <w:rFonts w:ascii="Times New Roman" w:hAnsi="Times New Roman" w:cs="Times New Roman"/>
          <w:caps/>
          <w:sz w:val="24"/>
          <w:szCs w:val="24"/>
        </w:rPr>
      </w:pPr>
      <w:bookmarkStart w:id="8" w:name="_Toc518890670"/>
      <w:r w:rsidRPr="00995E1D">
        <w:rPr>
          <w:rFonts w:ascii="Times New Roman" w:hAnsi="Times New Roman" w:cs="Times New Roman"/>
          <w:caps/>
          <w:sz w:val="24"/>
          <w:szCs w:val="24"/>
        </w:rPr>
        <w:lastRenderedPageBreak/>
        <w:t>ANEXO 1</w:t>
      </w:r>
      <w:bookmarkEnd w:id="8"/>
    </w:p>
    <w:p w:rsidR="00DC51A9" w:rsidRPr="005C44D4" w:rsidRDefault="00DC51A9" w:rsidP="00995E1D">
      <w:pPr>
        <w:pStyle w:val="Ttulo"/>
        <w:rPr>
          <w:rFonts w:ascii="Times New Roman" w:hAnsi="Times New Roman" w:cs="Times New Roman"/>
          <w:caps/>
          <w:sz w:val="24"/>
          <w:szCs w:val="24"/>
        </w:rPr>
      </w:pPr>
      <w:bookmarkStart w:id="9" w:name="_Toc518890671"/>
      <w:r w:rsidRPr="005C44D4">
        <w:rPr>
          <w:rFonts w:ascii="Times New Roman" w:hAnsi="Times New Roman" w:cs="Times New Roman"/>
          <w:caps/>
          <w:sz w:val="24"/>
          <w:szCs w:val="24"/>
        </w:rPr>
        <w:t xml:space="preserve">Ficha </w:t>
      </w:r>
      <w:r w:rsidR="005C44D4" w:rsidRPr="005C44D4">
        <w:rPr>
          <w:rFonts w:ascii="Times New Roman" w:hAnsi="Times New Roman" w:cs="Times New Roman"/>
          <w:caps/>
          <w:sz w:val="24"/>
          <w:szCs w:val="24"/>
        </w:rPr>
        <w:t xml:space="preserve">GERAL </w:t>
      </w:r>
      <w:r w:rsidRPr="005C44D4">
        <w:rPr>
          <w:rFonts w:ascii="Times New Roman" w:hAnsi="Times New Roman" w:cs="Times New Roman"/>
          <w:caps/>
          <w:sz w:val="24"/>
          <w:szCs w:val="24"/>
        </w:rPr>
        <w:t>PARA inspeção</w:t>
      </w:r>
      <w:r w:rsidR="005C44D4" w:rsidRPr="005C44D4">
        <w:rPr>
          <w:rFonts w:ascii="Times New Roman" w:hAnsi="Times New Roman" w:cs="Times New Roman"/>
          <w:caps/>
          <w:sz w:val="24"/>
          <w:szCs w:val="24"/>
        </w:rPr>
        <w:t>,</w:t>
      </w:r>
      <w:r w:rsidRPr="005C44D4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5C44D4" w:rsidRPr="005C44D4">
        <w:rPr>
          <w:rFonts w:ascii="Times New Roman" w:hAnsi="Times New Roman" w:cs="Times New Roman"/>
          <w:caps/>
          <w:sz w:val="24"/>
          <w:szCs w:val="24"/>
        </w:rPr>
        <w:t>POR ESTRUTURA, ONDE PERTINENTE (BACIA 1, BACIA 2, TALUDE NORTE E SEPTO DIVISOR)</w:t>
      </w:r>
      <w:bookmarkEnd w:id="9"/>
    </w:p>
    <w:p w:rsidR="005C44D4" w:rsidRDefault="005C44D4" w:rsidP="005C44D4"/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2"/>
        <w:gridCol w:w="1728"/>
        <w:gridCol w:w="2409"/>
      </w:tblGrid>
      <w:tr w:rsidR="00DC51A9" w:rsidRPr="005F26ED" w:rsidTr="00DE2400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C44D4" w:rsidRDefault="00DC51A9" w:rsidP="00DE2400">
            <w:pPr>
              <w:pStyle w:val="Ttulo"/>
              <w:snapToGrid w:val="0"/>
              <w:jc w:val="lef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bookmarkStart w:id="10" w:name="_Toc518534112"/>
            <w:bookmarkStart w:id="11" w:name="_Toc518595086"/>
            <w:bookmarkStart w:id="12" w:name="_Toc518890672"/>
            <w:r w:rsidRPr="005C44D4">
              <w:rPr>
                <w:rFonts w:ascii="Times New Roman" w:hAnsi="Times New Roman" w:cs="Times New Roman"/>
                <w:caps/>
                <w:sz w:val="24"/>
                <w:szCs w:val="24"/>
              </w:rPr>
              <w:t>dados gerais - condição atual</w:t>
            </w:r>
            <w:bookmarkEnd w:id="10"/>
            <w:bookmarkEnd w:id="11"/>
            <w:bookmarkEnd w:id="12"/>
          </w:p>
        </w:tc>
      </w:tr>
      <w:tr w:rsidR="00DC51A9" w:rsidRPr="005F26ED" w:rsidTr="00DE2400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pStyle w:val="Ttulo"/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13" w:name="_Toc518534113"/>
            <w:bookmarkStart w:id="14" w:name="_Toc518595087"/>
            <w:bookmarkStart w:id="15" w:name="_Toc518890673"/>
            <w:r w:rsidRPr="005F26ED">
              <w:rPr>
                <w:rFonts w:ascii="Arial" w:hAnsi="Arial" w:cs="Arial"/>
                <w:sz w:val="20"/>
                <w:szCs w:val="20"/>
              </w:rPr>
              <w:t xml:space="preserve">1 – </w:t>
            </w:r>
            <w:r w:rsidR="005C44D4">
              <w:rPr>
                <w:rFonts w:ascii="Arial" w:hAnsi="Arial" w:cs="Arial"/>
                <w:sz w:val="20"/>
                <w:szCs w:val="20"/>
              </w:rPr>
              <w:t>Estrutura Vistoriada</w:t>
            </w:r>
            <w:r w:rsidRPr="005F26ED">
              <w:rPr>
                <w:rFonts w:ascii="Arial" w:hAnsi="Arial" w:cs="Arial"/>
                <w:sz w:val="20"/>
                <w:szCs w:val="20"/>
              </w:rPr>
              <w:t>:</w:t>
            </w:r>
            <w:bookmarkEnd w:id="13"/>
            <w:bookmarkEnd w:id="14"/>
            <w:bookmarkEnd w:id="15"/>
          </w:p>
        </w:tc>
      </w:tr>
      <w:tr w:rsidR="00DC51A9" w:rsidRPr="005F26ED" w:rsidTr="00DE2400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1A9" w:rsidRPr="005F26ED" w:rsidRDefault="005C44D4" w:rsidP="00DE2400">
            <w:pPr>
              <w:pStyle w:val="Ttulo"/>
              <w:tabs>
                <w:tab w:val="left" w:pos="8790"/>
              </w:tabs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16" w:name="_Toc518534114"/>
            <w:bookmarkStart w:id="17" w:name="_Toc518595088"/>
            <w:bookmarkStart w:id="18" w:name="_Toc518890674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C51A9" w:rsidRPr="005F26ED">
              <w:rPr>
                <w:rFonts w:ascii="Arial" w:hAnsi="Arial" w:cs="Arial"/>
                <w:sz w:val="20"/>
                <w:szCs w:val="20"/>
              </w:rPr>
              <w:t xml:space="preserve"> - Vistoriado Por:</w:t>
            </w:r>
            <w:bookmarkEnd w:id="16"/>
            <w:bookmarkEnd w:id="17"/>
            <w:bookmarkEnd w:id="18"/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DC51A9" w:rsidRPr="005F26ED" w:rsidRDefault="00DC51A9" w:rsidP="00DE2400">
            <w:pPr>
              <w:pStyle w:val="Ttulo"/>
              <w:tabs>
                <w:tab w:val="left" w:pos="8790"/>
              </w:tabs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19" w:name="_Toc518534115"/>
            <w:bookmarkStart w:id="20" w:name="_Toc518595089"/>
            <w:bookmarkStart w:id="21" w:name="_Toc518890675"/>
            <w:r w:rsidRPr="005F26ED">
              <w:rPr>
                <w:rFonts w:ascii="Arial" w:hAnsi="Arial" w:cs="Arial"/>
                <w:sz w:val="20"/>
                <w:szCs w:val="20"/>
              </w:rPr>
              <w:t>Assinatura:</w:t>
            </w:r>
            <w:bookmarkEnd w:id="19"/>
            <w:bookmarkEnd w:id="20"/>
            <w:bookmarkEnd w:id="21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A9" w:rsidRPr="005F26ED" w:rsidRDefault="00DC51A9" w:rsidP="00DE2400">
            <w:pPr>
              <w:pStyle w:val="Ttulo"/>
              <w:tabs>
                <w:tab w:val="left" w:pos="8790"/>
              </w:tabs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26ED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DC51A9" w:rsidRPr="005F26ED" w:rsidTr="00DE2400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1A9" w:rsidRPr="005F26ED" w:rsidRDefault="005C44D4" w:rsidP="00DE2400">
            <w:pPr>
              <w:pStyle w:val="Ttulo"/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22" w:name="_Toc518534116"/>
            <w:bookmarkStart w:id="23" w:name="_Toc518595090"/>
            <w:bookmarkStart w:id="24" w:name="_Toc518890676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C51A9" w:rsidRPr="005F26ED">
              <w:rPr>
                <w:rFonts w:ascii="Arial" w:hAnsi="Arial" w:cs="Arial"/>
                <w:sz w:val="20"/>
                <w:szCs w:val="20"/>
              </w:rPr>
              <w:t xml:space="preserve"> - Cargo:</w:t>
            </w:r>
            <w:bookmarkEnd w:id="22"/>
            <w:bookmarkEnd w:id="23"/>
            <w:bookmarkEnd w:id="24"/>
            <w:r w:rsidR="00DC51A9" w:rsidRPr="005F26ED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A9" w:rsidRPr="005F26ED" w:rsidRDefault="00DC51A9" w:rsidP="00DE2400">
            <w:pPr>
              <w:pStyle w:val="Ttulo"/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1A9" w:rsidRPr="005F26ED" w:rsidTr="00DE2400"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1A9" w:rsidRPr="005F26ED" w:rsidRDefault="005C44D4" w:rsidP="00DE2400">
            <w:pPr>
              <w:pStyle w:val="Ttulo"/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25" w:name="_Toc518534117"/>
            <w:bookmarkStart w:id="26" w:name="_Toc518595091"/>
            <w:bookmarkStart w:id="27" w:name="_Toc518890677"/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C51A9" w:rsidRPr="005F26ED">
              <w:rPr>
                <w:rFonts w:ascii="Arial" w:hAnsi="Arial" w:cs="Arial"/>
                <w:sz w:val="20"/>
                <w:szCs w:val="20"/>
              </w:rPr>
              <w:t xml:space="preserve"> - Data da Vistoria:     /     /</w:t>
            </w:r>
            <w:bookmarkEnd w:id="25"/>
            <w:bookmarkEnd w:id="26"/>
            <w:bookmarkEnd w:id="27"/>
          </w:p>
        </w:tc>
        <w:tc>
          <w:tcPr>
            <w:tcW w:w="41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A9" w:rsidRPr="005F26ED" w:rsidRDefault="00DC51A9" w:rsidP="00DE2400">
            <w:pPr>
              <w:pStyle w:val="Ttulo"/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28" w:name="_Toc518534118"/>
            <w:bookmarkStart w:id="29" w:name="_Toc518595092"/>
            <w:bookmarkStart w:id="30" w:name="_Toc518890678"/>
            <w:r w:rsidRPr="005F26ED">
              <w:rPr>
                <w:rFonts w:ascii="Arial" w:hAnsi="Arial" w:cs="Arial"/>
                <w:sz w:val="20"/>
                <w:szCs w:val="20"/>
              </w:rPr>
              <w:t>Vistoria N.º:       /</w:t>
            </w:r>
            <w:bookmarkEnd w:id="28"/>
            <w:bookmarkEnd w:id="29"/>
            <w:bookmarkEnd w:id="30"/>
            <w:r w:rsidRPr="005F26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DC51A9" w:rsidRPr="005F26ED" w:rsidRDefault="00DC51A9" w:rsidP="00DC51A9">
      <w:pPr>
        <w:pStyle w:val="Subttulo"/>
        <w:jc w:val="left"/>
        <w:rPr>
          <w:rFonts w:ascii="Arial" w:hAnsi="Arial" w:cs="Arial"/>
          <w:b/>
          <w:sz w:val="20"/>
        </w:rPr>
      </w:pPr>
    </w:p>
    <w:p w:rsidR="00DC51A9" w:rsidRPr="005F26ED" w:rsidRDefault="00DC51A9" w:rsidP="00DC51A9">
      <w:pPr>
        <w:pStyle w:val="Subttulo"/>
        <w:jc w:val="left"/>
        <w:rPr>
          <w:rFonts w:ascii="Arial" w:hAnsi="Arial" w:cs="Arial"/>
          <w:b/>
          <w:sz w:val="20"/>
        </w:rPr>
      </w:pPr>
      <w:r w:rsidRPr="005F26ED">
        <w:rPr>
          <w:rFonts w:ascii="Arial" w:hAnsi="Arial" w:cs="Arial"/>
          <w:b/>
          <w:sz w:val="20"/>
        </w:rPr>
        <w:t xml:space="preserve">Legenda: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2126"/>
        <w:gridCol w:w="2693"/>
      </w:tblGrid>
      <w:tr w:rsidR="00DC51A9" w:rsidRPr="005F26ED" w:rsidTr="00DE2400">
        <w:trPr>
          <w:trHeight w:val="55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C30C78" w:rsidRDefault="00DC51A9" w:rsidP="00DE2400">
            <w:pPr>
              <w:snapToGrid w:val="0"/>
              <w:rPr>
                <w:rFonts w:cs="Arial"/>
                <w:b/>
              </w:rPr>
            </w:pPr>
            <w:r w:rsidRPr="00772D03">
              <w:rPr>
                <w:rFonts w:cs="Arial"/>
                <w:b/>
              </w:rPr>
              <w:t>SITUAÇÃO</w:t>
            </w:r>
            <w:r w:rsidRPr="00C30C78">
              <w:rPr>
                <w:rFonts w:cs="Arial"/>
              </w:rPr>
              <w:t>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 w:rsidRPr="005F26ED">
              <w:rPr>
                <w:rFonts w:cs="Arial"/>
                <w:b/>
              </w:rPr>
              <w:t>MAGNITUDE: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 w:rsidRPr="005F26ED">
              <w:rPr>
                <w:rFonts w:cs="Arial"/>
                <w:b/>
              </w:rPr>
              <w:t>NÍVEL DE PERIGO (NP)</w:t>
            </w:r>
          </w:p>
        </w:tc>
      </w:tr>
      <w:tr w:rsidR="00DC51A9" w:rsidRPr="005F26ED" w:rsidTr="00DE2400">
        <w:trPr>
          <w:trHeight w:val="16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NA – Este item </w:t>
            </w:r>
            <w:r w:rsidRPr="005F26ED">
              <w:rPr>
                <w:rFonts w:cs="Arial"/>
                <w:b/>
              </w:rPr>
              <w:t>N</w:t>
            </w:r>
            <w:r w:rsidRPr="005F26ED">
              <w:rPr>
                <w:rFonts w:cs="Arial"/>
              </w:rPr>
              <w:t xml:space="preserve">ão é </w:t>
            </w:r>
            <w:r w:rsidRPr="005F26ED">
              <w:rPr>
                <w:rFonts w:cs="Arial"/>
                <w:b/>
              </w:rPr>
              <w:t>A</w:t>
            </w:r>
            <w:r w:rsidRPr="005F26ED">
              <w:rPr>
                <w:rFonts w:cs="Arial"/>
              </w:rPr>
              <w:t>plicável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I - </w:t>
            </w:r>
            <w:r w:rsidRPr="00772D03">
              <w:rPr>
                <w:rFonts w:cs="Arial"/>
              </w:rPr>
              <w:t>Insignificante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0 - Nenhum</w:t>
            </w:r>
          </w:p>
        </w:tc>
      </w:tr>
      <w:tr w:rsidR="00DC51A9" w:rsidRPr="005F26ED" w:rsidTr="00DE2400">
        <w:trPr>
          <w:trHeight w:val="16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NE – Anomalia </w:t>
            </w:r>
            <w:r w:rsidRPr="005F26ED">
              <w:rPr>
                <w:rFonts w:cs="Arial"/>
                <w:b/>
              </w:rPr>
              <w:t>N</w:t>
            </w:r>
            <w:r w:rsidRPr="005F26ED">
              <w:rPr>
                <w:rFonts w:cs="Arial"/>
              </w:rPr>
              <w:t xml:space="preserve">ão </w:t>
            </w:r>
            <w:r w:rsidRPr="005F26ED">
              <w:rPr>
                <w:rFonts w:cs="Arial"/>
                <w:b/>
              </w:rPr>
              <w:t>E</w:t>
            </w:r>
            <w:r w:rsidRPr="005F26ED">
              <w:rPr>
                <w:rFonts w:cs="Arial"/>
              </w:rPr>
              <w:t>xistente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P - Pequena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1- Atenção</w:t>
            </w:r>
          </w:p>
        </w:tc>
      </w:tr>
      <w:tr w:rsidR="00DC51A9" w:rsidRPr="005F26ED" w:rsidTr="00DE2400">
        <w:trPr>
          <w:trHeight w:val="196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PV – Anomalia constatada pela </w:t>
            </w:r>
            <w:r w:rsidRPr="005F26ED">
              <w:rPr>
                <w:rFonts w:cs="Arial"/>
                <w:b/>
              </w:rPr>
              <w:t>P</w:t>
            </w:r>
            <w:r w:rsidRPr="005F26ED">
              <w:rPr>
                <w:rFonts w:cs="Arial"/>
              </w:rPr>
              <w:t xml:space="preserve">rimeira </w:t>
            </w:r>
            <w:r w:rsidRPr="005F26ED">
              <w:rPr>
                <w:rFonts w:cs="Arial"/>
                <w:b/>
              </w:rPr>
              <w:t>V</w:t>
            </w:r>
            <w:r w:rsidRPr="005F26ED">
              <w:rPr>
                <w:rFonts w:cs="Arial"/>
              </w:rPr>
              <w:t>ez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M - Média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2- Alerta</w:t>
            </w:r>
          </w:p>
        </w:tc>
      </w:tr>
      <w:tr w:rsidR="00DC51A9" w:rsidRPr="005F26ED" w:rsidTr="00DE2400">
        <w:trPr>
          <w:trHeight w:val="24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DS – Anomalia </w:t>
            </w:r>
            <w:r w:rsidRPr="005F26ED">
              <w:rPr>
                <w:rFonts w:cs="Arial"/>
                <w:b/>
              </w:rPr>
              <w:t>D</w:t>
            </w:r>
            <w:r w:rsidRPr="005F26ED">
              <w:rPr>
                <w:rFonts w:cs="Arial"/>
              </w:rPr>
              <w:t>esapareceu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G- Grande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3- Emergência</w:t>
            </w:r>
          </w:p>
        </w:tc>
      </w:tr>
      <w:tr w:rsidR="00DC51A9" w:rsidRPr="005F26ED" w:rsidTr="00DE2400">
        <w:trPr>
          <w:trHeight w:val="24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DI – Anomalia </w:t>
            </w:r>
            <w:r w:rsidRPr="005F26ED">
              <w:rPr>
                <w:rFonts w:cs="Arial"/>
                <w:b/>
              </w:rPr>
              <w:t>D</w:t>
            </w:r>
            <w:r w:rsidRPr="005F26ED">
              <w:rPr>
                <w:rFonts w:cs="Arial"/>
              </w:rPr>
              <w:t>iminuiu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rPr>
          <w:trHeight w:val="24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PC – Anomalia </w:t>
            </w:r>
            <w:r w:rsidRPr="005F26ED">
              <w:rPr>
                <w:rFonts w:cs="Arial"/>
                <w:b/>
              </w:rPr>
              <w:t>P</w:t>
            </w:r>
            <w:r w:rsidRPr="005F26ED">
              <w:rPr>
                <w:rFonts w:cs="Arial"/>
              </w:rPr>
              <w:t xml:space="preserve">ermaneceu </w:t>
            </w:r>
            <w:r w:rsidRPr="005F26ED">
              <w:rPr>
                <w:rFonts w:cs="Arial"/>
                <w:b/>
              </w:rPr>
              <w:t>C</w:t>
            </w:r>
            <w:r w:rsidRPr="005F26ED">
              <w:rPr>
                <w:rFonts w:cs="Arial"/>
              </w:rPr>
              <w:t>onstante</w:t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2693" w:type="dxa"/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rPr>
          <w:trHeight w:val="24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AU – Anomalia </w:t>
            </w:r>
            <w:r w:rsidRPr="005F26ED">
              <w:rPr>
                <w:rFonts w:cs="Arial"/>
                <w:b/>
              </w:rPr>
              <w:t>A</w:t>
            </w:r>
            <w:r w:rsidRPr="005F26ED">
              <w:rPr>
                <w:rFonts w:cs="Arial"/>
              </w:rPr>
              <w:t>umentou</w:t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2693" w:type="dxa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326736" w:rsidTr="00DE2400">
        <w:trPr>
          <w:trHeight w:val="24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NI – Este item </w:t>
            </w:r>
            <w:r w:rsidRPr="005F26ED">
              <w:rPr>
                <w:rFonts w:cs="Arial"/>
                <w:b/>
              </w:rPr>
              <w:t>N</w:t>
            </w:r>
            <w:r w:rsidRPr="005F26ED">
              <w:rPr>
                <w:rFonts w:cs="Arial"/>
              </w:rPr>
              <w:t xml:space="preserve">ão </w:t>
            </w:r>
            <w:proofErr w:type="gramStart"/>
            <w:r w:rsidRPr="005F26ED">
              <w:rPr>
                <w:rFonts w:cs="Arial"/>
              </w:rPr>
              <w:t xml:space="preserve">foi </w:t>
            </w:r>
            <w:r w:rsidRPr="005F26ED">
              <w:rPr>
                <w:rFonts w:cs="Arial"/>
                <w:b/>
              </w:rPr>
              <w:t>I</w:t>
            </w:r>
            <w:r w:rsidRPr="005F26ED">
              <w:rPr>
                <w:rFonts w:cs="Arial"/>
              </w:rPr>
              <w:t>nspecionado</w:t>
            </w:r>
            <w:proofErr w:type="gramEnd"/>
            <w:r w:rsidRPr="005F26ED">
              <w:rPr>
                <w:rFonts w:cs="Arial"/>
              </w:rPr>
              <w:t xml:space="preserve"> (Justificar)</w:t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2693" w:type="dxa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</w:tbl>
    <w:p w:rsidR="00DC51A9" w:rsidRPr="005F26ED" w:rsidRDefault="00DC51A9" w:rsidP="00DC51A9">
      <w:pPr>
        <w:pStyle w:val="Subttulo"/>
        <w:rPr>
          <w:rFonts w:ascii="Arial" w:hAnsi="Arial" w:cs="Arial"/>
          <w:sz w:val="20"/>
        </w:rPr>
      </w:pPr>
    </w:p>
    <w:p w:rsidR="00DC51A9" w:rsidRPr="005F26ED" w:rsidRDefault="00DC51A9" w:rsidP="00DC51A9">
      <w:pPr>
        <w:autoSpaceDE w:val="0"/>
        <w:autoSpaceDN w:val="0"/>
        <w:adjustRightInd w:val="0"/>
        <w:spacing w:line="201" w:lineRule="atLeast"/>
        <w:rPr>
          <w:rFonts w:cs="Arial"/>
          <w:color w:val="000000"/>
        </w:rPr>
      </w:pPr>
      <w:r w:rsidRPr="005F26ED">
        <w:rPr>
          <w:rFonts w:cs="Arial"/>
          <w:b/>
          <w:bCs/>
          <w:color w:val="000000"/>
        </w:rPr>
        <w:t>SITUAÇÃO:</w:t>
      </w:r>
      <w:r w:rsidRPr="005F26ED">
        <w:rPr>
          <w:rFonts w:cs="Arial"/>
          <w:color w:val="000000"/>
        </w:rPr>
        <w:t xml:space="preserve"> </w:t>
      </w:r>
    </w:p>
    <w:p w:rsidR="00DC51A9" w:rsidRPr="005F26ED" w:rsidRDefault="00DC51A9" w:rsidP="00DC51A9">
      <w:pPr>
        <w:autoSpaceDE w:val="0"/>
        <w:autoSpaceDN w:val="0"/>
        <w:adjustRightInd w:val="0"/>
        <w:spacing w:line="201" w:lineRule="atLeast"/>
        <w:rPr>
          <w:rFonts w:cs="Arial"/>
          <w:color w:val="000000"/>
        </w:rPr>
      </w:pPr>
      <w:r w:rsidRPr="005F26ED">
        <w:rPr>
          <w:rFonts w:cs="Arial"/>
          <w:b/>
          <w:bCs/>
          <w:color w:val="000000"/>
        </w:rPr>
        <w:t xml:space="preserve">NA – Este item Não é Aplicável: </w:t>
      </w:r>
      <w:r w:rsidRPr="005F26ED">
        <w:rPr>
          <w:rFonts w:cs="Arial"/>
          <w:color w:val="000000"/>
        </w:rPr>
        <w:t xml:space="preserve">O item examinado não é pertinente à </w:t>
      </w:r>
      <w:r w:rsidR="00FD024A">
        <w:rPr>
          <w:rFonts w:cs="Arial"/>
          <w:color w:val="000000"/>
        </w:rPr>
        <w:t>estrutura</w:t>
      </w:r>
      <w:r w:rsidRPr="005F26ED">
        <w:rPr>
          <w:rFonts w:cs="Arial"/>
          <w:color w:val="000000"/>
        </w:rPr>
        <w:t xml:space="preserve"> que esteja sendo inspecionada.</w:t>
      </w:r>
    </w:p>
    <w:p w:rsidR="00DC51A9" w:rsidRPr="005F26ED" w:rsidRDefault="00DC51A9" w:rsidP="00DC51A9">
      <w:pPr>
        <w:autoSpaceDE w:val="0"/>
        <w:autoSpaceDN w:val="0"/>
        <w:adjustRightInd w:val="0"/>
        <w:spacing w:line="201" w:lineRule="atLeast"/>
        <w:rPr>
          <w:rFonts w:cs="Arial"/>
          <w:color w:val="000000"/>
        </w:rPr>
      </w:pPr>
      <w:r w:rsidRPr="005F26ED">
        <w:rPr>
          <w:rFonts w:cs="Arial"/>
          <w:b/>
          <w:bCs/>
          <w:color w:val="000000"/>
        </w:rPr>
        <w:t xml:space="preserve">NE – Anomalia Não Existente: </w:t>
      </w:r>
      <w:r w:rsidRPr="005F26ED">
        <w:rPr>
          <w:rFonts w:cs="Arial"/>
          <w:color w:val="000000"/>
        </w:rPr>
        <w:t xml:space="preserve">Quando não existe nenhuma anomalia em relação ao item que esteja sendo examinado. </w:t>
      </w:r>
    </w:p>
    <w:p w:rsidR="00DC51A9" w:rsidRPr="005F26ED" w:rsidRDefault="00DC51A9" w:rsidP="00DC51A9">
      <w:pPr>
        <w:autoSpaceDE w:val="0"/>
        <w:autoSpaceDN w:val="0"/>
        <w:adjustRightInd w:val="0"/>
        <w:spacing w:line="201" w:lineRule="atLeast"/>
        <w:rPr>
          <w:rFonts w:cs="Arial"/>
          <w:color w:val="000000"/>
        </w:rPr>
      </w:pPr>
      <w:r w:rsidRPr="005F26ED">
        <w:rPr>
          <w:rFonts w:cs="Arial"/>
          <w:b/>
          <w:bCs/>
          <w:color w:val="000000"/>
        </w:rPr>
        <w:t xml:space="preserve">PV – Anomalia constatada pela Primeira Vez: </w:t>
      </w:r>
      <w:r w:rsidRPr="005F26ED">
        <w:rPr>
          <w:rFonts w:cs="Arial"/>
          <w:color w:val="000000"/>
        </w:rPr>
        <w:t xml:space="preserve">Quando da visita à </w:t>
      </w:r>
      <w:r w:rsidR="00FD024A">
        <w:rPr>
          <w:rFonts w:cs="Arial"/>
          <w:color w:val="000000"/>
        </w:rPr>
        <w:t>estrutura</w:t>
      </w:r>
      <w:r w:rsidRPr="005F26ED">
        <w:rPr>
          <w:rFonts w:cs="Arial"/>
          <w:color w:val="000000"/>
        </w:rPr>
        <w:t>, aquela anomalia for constatada pela primeira vez, não havendo indicação de sua ocorrência nas inspeções anteriores.</w:t>
      </w:r>
    </w:p>
    <w:p w:rsidR="00DC51A9" w:rsidRPr="005F26ED" w:rsidRDefault="00DC51A9" w:rsidP="00DC51A9">
      <w:pPr>
        <w:autoSpaceDE w:val="0"/>
        <w:autoSpaceDN w:val="0"/>
        <w:adjustRightInd w:val="0"/>
        <w:spacing w:line="201" w:lineRule="atLeast"/>
        <w:rPr>
          <w:rFonts w:cs="Arial"/>
          <w:color w:val="000000"/>
        </w:rPr>
      </w:pPr>
      <w:r w:rsidRPr="005F26ED">
        <w:rPr>
          <w:rFonts w:cs="Arial"/>
          <w:b/>
          <w:bCs/>
          <w:color w:val="000000"/>
        </w:rPr>
        <w:t xml:space="preserve">DS – Anomalia Desapareceu: </w:t>
      </w:r>
      <w:r w:rsidRPr="005F26ED">
        <w:rPr>
          <w:rFonts w:cs="Arial"/>
          <w:color w:val="000000"/>
        </w:rPr>
        <w:t>Quando em uma inspeção, uma determinada anomalia verificada na inspeção anterior não mais esteja ocorrendo.</w:t>
      </w:r>
    </w:p>
    <w:p w:rsidR="00DC51A9" w:rsidRPr="005F26ED" w:rsidRDefault="00DC51A9" w:rsidP="00DC51A9">
      <w:pPr>
        <w:autoSpaceDE w:val="0"/>
        <w:autoSpaceDN w:val="0"/>
        <w:adjustRightInd w:val="0"/>
        <w:spacing w:line="201" w:lineRule="atLeast"/>
        <w:rPr>
          <w:rFonts w:cs="Arial"/>
          <w:color w:val="000000"/>
        </w:rPr>
      </w:pPr>
      <w:r w:rsidRPr="005F26ED">
        <w:rPr>
          <w:rFonts w:cs="Arial"/>
          <w:b/>
          <w:bCs/>
          <w:color w:val="000000"/>
        </w:rPr>
        <w:t xml:space="preserve">DI – Anomalia Diminuiu: </w:t>
      </w:r>
      <w:r w:rsidRPr="005F26ED">
        <w:rPr>
          <w:rFonts w:cs="Arial"/>
          <w:color w:val="000000"/>
        </w:rPr>
        <w:t>Quando em uma inspeção, uma determinada anomalia apresente-se com menor intensidade ou dimensão, em relação ao constatado na inspeção anterior, conforme pode ser verificado pela inspeção ou informado pela pessoa responsável pela barragem.</w:t>
      </w:r>
    </w:p>
    <w:p w:rsidR="00DC51A9" w:rsidRPr="005F26ED" w:rsidRDefault="00DC51A9" w:rsidP="00DC51A9">
      <w:pPr>
        <w:autoSpaceDE w:val="0"/>
        <w:autoSpaceDN w:val="0"/>
        <w:adjustRightInd w:val="0"/>
        <w:spacing w:line="201" w:lineRule="atLeast"/>
        <w:rPr>
          <w:rFonts w:cs="Arial"/>
          <w:color w:val="000000"/>
        </w:rPr>
      </w:pPr>
      <w:r w:rsidRPr="005F26ED">
        <w:rPr>
          <w:rFonts w:cs="Arial"/>
          <w:b/>
          <w:bCs/>
          <w:color w:val="000000"/>
        </w:rPr>
        <w:t xml:space="preserve">PC – Anomalia Permaneceu Constante: </w:t>
      </w:r>
      <w:r w:rsidRPr="005F26ED">
        <w:rPr>
          <w:rFonts w:cs="Arial"/>
          <w:color w:val="000000"/>
        </w:rPr>
        <w:t xml:space="preserve">Quando em uma inspeção, uma determinada anomalia apresente-se com igual intensidade ou a mesma dimensão, em relação ao constatado na inspeção anterior, conforme pode ser verificado pela inspeção ou informado pela pessoa responsável pela </w:t>
      </w:r>
      <w:r w:rsidR="00FF1829">
        <w:rPr>
          <w:rFonts w:cs="Arial"/>
          <w:color w:val="000000"/>
        </w:rPr>
        <w:t>estrutura</w:t>
      </w:r>
      <w:r w:rsidRPr="005F26ED">
        <w:rPr>
          <w:rFonts w:cs="Arial"/>
          <w:color w:val="000000"/>
        </w:rPr>
        <w:t xml:space="preserve">. </w:t>
      </w:r>
    </w:p>
    <w:p w:rsidR="00DC51A9" w:rsidRPr="005F26ED" w:rsidRDefault="00DC51A9" w:rsidP="00DC51A9">
      <w:pPr>
        <w:autoSpaceDE w:val="0"/>
        <w:autoSpaceDN w:val="0"/>
        <w:adjustRightInd w:val="0"/>
        <w:spacing w:line="201" w:lineRule="atLeast"/>
        <w:rPr>
          <w:rFonts w:cs="Arial"/>
          <w:color w:val="000000"/>
        </w:rPr>
      </w:pPr>
      <w:r w:rsidRPr="005F26ED">
        <w:rPr>
          <w:rFonts w:cs="Arial"/>
          <w:b/>
          <w:bCs/>
          <w:color w:val="000000"/>
        </w:rPr>
        <w:t xml:space="preserve">AU – Anomalia Aumentou: </w:t>
      </w:r>
      <w:r w:rsidRPr="005F26ED">
        <w:rPr>
          <w:rFonts w:cs="Arial"/>
          <w:color w:val="000000"/>
        </w:rPr>
        <w:t xml:space="preserve">Quando em uma inspeção, uma determinada anomalia apresente-se com maior intensidade, ou dimensão, em relação ao constatado na inspeção anterior, capaz de ser percebida pela inspeção ou informada pela pessoa responsável pela </w:t>
      </w:r>
      <w:r w:rsidR="00FF1829">
        <w:rPr>
          <w:rFonts w:cs="Arial"/>
          <w:color w:val="000000"/>
        </w:rPr>
        <w:t>estrutura</w:t>
      </w:r>
      <w:r w:rsidRPr="005F26ED">
        <w:rPr>
          <w:rFonts w:cs="Arial"/>
          <w:color w:val="000000"/>
        </w:rPr>
        <w:t>.</w:t>
      </w:r>
    </w:p>
    <w:p w:rsidR="00DC51A9" w:rsidRPr="005F26ED" w:rsidRDefault="00DC51A9" w:rsidP="00DC51A9">
      <w:pPr>
        <w:autoSpaceDE w:val="0"/>
        <w:autoSpaceDN w:val="0"/>
        <w:adjustRightInd w:val="0"/>
        <w:spacing w:line="201" w:lineRule="atLeast"/>
        <w:rPr>
          <w:rFonts w:cs="Arial"/>
          <w:b/>
        </w:rPr>
      </w:pPr>
      <w:r w:rsidRPr="005F26ED">
        <w:rPr>
          <w:rFonts w:cs="Arial"/>
          <w:b/>
          <w:bCs/>
          <w:color w:val="000000"/>
        </w:rPr>
        <w:t xml:space="preserve">NI – Este item Não foi Inspecionado: </w:t>
      </w:r>
      <w:r w:rsidRPr="005F26ED">
        <w:rPr>
          <w:rFonts w:cs="Arial"/>
          <w:color w:val="000000"/>
        </w:rPr>
        <w:t xml:space="preserve">Quando um determinado aspecto da </w:t>
      </w:r>
      <w:r w:rsidR="00FF1829">
        <w:rPr>
          <w:rFonts w:cs="Arial"/>
          <w:color w:val="000000"/>
        </w:rPr>
        <w:t>estrutura</w:t>
      </w:r>
      <w:r w:rsidRPr="005F26ED">
        <w:rPr>
          <w:rFonts w:cs="Arial"/>
          <w:color w:val="000000"/>
        </w:rPr>
        <w:t xml:space="preserve"> deveria ser examinado e por motivos alheios à pessoa que esteja inspecionando a </w:t>
      </w:r>
      <w:r w:rsidR="00FF1829">
        <w:rPr>
          <w:rFonts w:cs="Arial"/>
          <w:color w:val="000000"/>
        </w:rPr>
        <w:t>estrutura</w:t>
      </w:r>
      <w:r w:rsidRPr="005F26ED">
        <w:rPr>
          <w:rFonts w:cs="Arial"/>
          <w:color w:val="000000"/>
        </w:rPr>
        <w:t xml:space="preserve">, a inspeção não foi realizada. </w:t>
      </w:r>
    </w:p>
    <w:p w:rsidR="00DC51A9" w:rsidRDefault="00DC51A9" w:rsidP="00DC51A9">
      <w:pPr>
        <w:pStyle w:val="Subttulo"/>
        <w:jc w:val="both"/>
        <w:rPr>
          <w:rFonts w:ascii="Arial" w:hAnsi="Arial" w:cs="Arial"/>
          <w:b/>
          <w:sz w:val="20"/>
        </w:rPr>
      </w:pPr>
    </w:p>
    <w:p w:rsidR="00DC51A9" w:rsidRDefault="00DC51A9" w:rsidP="00DC51A9">
      <w:pPr>
        <w:pStyle w:val="Corpodetexto"/>
        <w:rPr>
          <w:lang w:eastAsia="ar-SA"/>
        </w:rPr>
      </w:pPr>
    </w:p>
    <w:p w:rsidR="00DC51A9" w:rsidRDefault="00DC51A9" w:rsidP="00DC51A9">
      <w:pPr>
        <w:pStyle w:val="Corpodetexto"/>
        <w:rPr>
          <w:lang w:eastAsia="ar-SA"/>
        </w:rPr>
      </w:pPr>
    </w:p>
    <w:p w:rsidR="00DC51A9" w:rsidRPr="00462449" w:rsidRDefault="00DC51A9" w:rsidP="00DC51A9">
      <w:pPr>
        <w:pStyle w:val="Corpodetexto"/>
        <w:rPr>
          <w:lang w:eastAsia="ar-SA"/>
        </w:rPr>
      </w:pPr>
    </w:p>
    <w:p w:rsidR="005C44D4" w:rsidRDefault="005C44D4" w:rsidP="00DC51A9">
      <w:pPr>
        <w:pStyle w:val="Subttulo"/>
        <w:jc w:val="both"/>
        <w:rPr>
          <w:rFonts w:ascii="Arial" w:hAnsi="Arial" w:cs="Arial"/>
          <w:b/>
          <w:sz w:val="20"/>
        </w:rPr>
      </w:pPr>
    </w:p>
    <w:p w:rsidR="00995E1D" w:rsidRDefault="00995E1D" w:rsidP="00995E1D">
      <w:pPr>
        <w:pStyle w:val="Corpodetexto"/>
        <w:rPr>
          <w:lang w:eastAsia="ar-SA"/>
        </w:rPr>
      </w:pPr>
    </w:p>
    <w:p w:rsidR="00CA5448" w:rsidRDefault="00CA5448" w:rsidP="00995E1D">
      <w:pPr>
        <w:pStyle w:val="Corpodetexto"/>
        <w:rPr>
          <w:lang w:eastAsia="ar-SA"/>
        </w:rPr>
      </w:pPr>
    </w:p>
    <w:p w:rsidR="00995E1D" w:rsidRPr="00995E1D" w:rsidRDefault="00995E1D" w:rsidP="00995E1D">
      <w:pPr>
        <w:pStyle w:val="Corpodetexto"/>
        <w:rPr>
          <w:lang w:eastAsia="ar-SA"/>
        </w:rPr>
      </w:pPr>
    </w:p>
    <w:p w:rsidR="005C44D4" w:rsidRDefault="005C44D4" w:rsidP="00DC51A9">
      <w:pPr>
        <w:pStyle w:val="Subttulo"/>
        <w:jc w:val="both"/>
        <w:rPr>
          <w:rFonts w:ascii="Arial" w:hAnsi="Arial" w:cs="Arial"/>
          <w:b/>
          <w:sz w:val="20"/>
        </w:rPr>
      </w:pP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b/>
          <w:sz w:val="20"/>
        </w:rPr>
      </w:pPr>
      <w:r w:rsidRPr="005F26ED">
        <w:rPr>
          <w:rFonts w:ascii="Arial" w:hAnsi="Arial" w:cs="Arial"/>
          <w:b/>
          <w:sz w:val="20"/>
        </w:rPr>
        <w:t>MAGNITUDE:</w:t>
      </w: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sz w:val="20"/>
        </w:rPr>
      </w:pPr>
      <w:r w:rsidRPr="005F26ED">
        <w:rPr>
          <w:rFonts w:ascii="Arial" w:hAnsi="Arial" w:cs="Arial"/>
          <w:b/>
          <w:sz w:val="20"/>
        </w:rPr>
        <w:t>I</w:t>
      </w:r>
      <w:r w:rsidRPr="005F26ED">
        <w:rPr>
          <w:rFonts w:ascii="Arial" w:hAnsi="Arial" w:cs="Arial"/>
          <w:sz w:val="20"/>
        </w:rPr>
        <w:t xml:space="preserve"> - Insignificante: Anomalia que pode simplesmente ser mantida sob observação pela equipe local</w:t>
      </w: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sz w:val="20"/>
        </w:rPr>
      </w:pPr>
      <w:r w:rsidRPr="005F26ED">
        <w:rPr>
          <w:rFonts w:ascii="Arial" w:hAnsi="Arial" w:cs="Arial"/>
          <w:b/>
          <w:sz w:val="20"/>
        </w:rPr>
        <w:t>P</w:t>
      </w:r>
      <w:r w:rsidRPr="005F26ED">
        <w:rPr>
          <w:rFonts w:ascii="Arial" w:hAnsi="Arial" w:cs="Arial"/>
          <w:sz w:val="20"/>
        </w:rPr>
        <w:t xml:space="preserve"> - Pequena: Anomalia que pode ser resolvida pela própria equipe local</w:t>
      </w: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sz w:val="20"/>
        </w:rPr>
      </w:pPr>
      <w:r w:rsidRPr="005F26ED">
        <w:rPr>
          <w:rFonts w:ascii="Arial" w:hAnsi="Arial" w:cs="Arial"/>
          <w:b/>
          <w:sz w:val="20"/>
        </w:rPr>
        <w:t>M</w:t>
      </w:r>
      <w:r w:rsidRPr="005F26ED">
        <w:rPr>
          <w:rFonts w:ascii="Arial" w:hAnsi="Arial" w:cs="Arial"/>
          <w:sz w:val="20"/>
        </w:rPr>
        <w:t xml:space="preserve"> - Média: Anomalia que pode ser resolvida pela equipe local com apoio da equipe sede do empreendedor ou apoio externo.</w:t>
      </w: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sz w:val="20"/>
        </w:rPr>
      </w:pPr>
      <w:r w:rsidRPr="005F26ED">
        <w:rPr>
          <w:rFonts w:ascii="Arial" w:hAnsi="Arial" w:cs="Arial"/>
          <w:b/>
          <w:sz w:val="20"/>
        </w:rPr>
        <w:t>G</w:t>
      </w:r>
      <w:r w:rsidRPr="005F26ED">
        <w:rPr>
          <w:rFonts w:ascii="Arial" w:hAnsi="Arial" w:cs="Arial"/>
          <w:sz w:val="20"/>
        </w:rPr>
        <w:t xml:space="preserve"> - Grande: Anomalia que só pode ser resolvida com apoio da equipe da sede do empreendedor ou apoio externo.</w:t>
      </w: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sz w:val="20"/>
        </w:rPr>
      </w:pP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b/>
          <w:sz w:val="20"/>
        </w:rPr>
      </w:pPr>
      <w:r w:rsidRPr="005F26ED">
        <w:rPr>
          <w:rFonts w:ascii="Arial" w:hAnsi="Arial" w:cs="Arial"/>
          <w:b/>
          <w:sz w:val="20"/>
        </w:rPr>
        <w:t>NÍVEL DE PERIGO DA ANOMALIA:</w:t>
      </w: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sz w:val="20"/>
        </w:rPr>
      </w:pPr>
      <w:r w:rsidRPr="005F26ED">
        <w:rPr>
          <w:rFonts w:ascii="Arial" w:hAnsi="Arial" w:cs="Arial"/>
          <w:b/>
          <w:sz w:val="20"/>
        </w:rPr>
        <w:t>0</w:t>
      </w:r>
      <w:r w:rsidRPr="005F26ED">
        <w:rPr>
          <w:rFonts w:ascii="Arial" w:hAnsi="Arial" w:cs="Arial"/>
          <w:sz w:val="20"/>
        </w:rPr>
        <w:t xml:space="preserve"> - Nenhum: não compromete a segurança, mas que pode ser entendida como descaso e má conservação.</w:t>
      </w: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sz w:val="20"/>
        </w:rPr>
      </w:pPr>
      <w:r w:rsidRPr="005F26ED">
        <w:rPr>
          <w:rFonts w:ascii="Arial" w:hAnsi="Arial" w:cs="Arial"/>
          <w:b/>
          <w:sz w:val="20"/>
        </w:rPr>
        <w:t>1</w:t>
      </w:r>
      <w:r w:rsidRPr="005F26ED">
        <w:rPr>
          <w:rFonts w:ascii="Arial" w:hAnsi="Arial" w:cs="Arial"/>
          <w:sz w:val="20"/>
        </w:rPr>
        <w:t xml:space="preserve"> - Atenção: não compromete a segurança a curto prazo, mas deve ser controlada e monitorada ao longo do tempo.</w:t>
      </w:r>
    </w:p>
    <w:p w:rsidR="00DC51A9" w:rsidRPr="005F26ED" w:rsidRDefault="00DC51A9" w:rsidP="00DC51A9">
      <w:pPr>
        <w:pStyle w:val="Subttulo"/>
        <w:jc w:val="both"/>
        <w:rPr>
          <w:rFonts w:ascii="Arial" w:hAnsi="Arial" w:cs="Arial"/>
          <w:sz w:val="20"/>
        </w:rPr>
      </w:pPr>
      <w:r w:rsidRPr="005F26ED">
        <w:rPr>
          <w:rFonts w:ascii="Arial" w:hAnsi="Arial" w:cs="Arial"/>
          <w:b/>
          <w:sz w:val="20"/>
        </w:rPr>
        <w:t>2</w:t>
      </w:r>
      <w:r w:rsidRPr="005F26ED">
        <w:rPr>
          <w:rFonts w:ascii="Arial" w:hAnsi="Arial" w:cs="Arial"/>
          <w:sz w:val="20"/>
        </w:rPr>
        <w:t xml:space="preserve"> - Alerta: risco a segurança, devem ser tomadas providências para a eliminação do problema.</w:t>
      </w:r>
    </w:p>
    <w:p w:rsidR="00DC51A9" w:rsidRDefault="00DC51A9" w:rsidP="00DC51A9">
      <w:pPr>
        <w:pStyle w:val="Subttulo"/>
        <w:jc w:val="both"/>
        <w:rPr>
          <w:rFonts w:ascii="Arial" w:hAnsi="Arial" w:cs="Arial"/>
          <w:sz w:val="20"/>
        </w:rPr>
      </w:pPr>
      <w:r w:rsidRPr="005F26ED">
        <w:rPr>
          <w:rFonts w:ascii="Arial" w:hAnsi="Arial" w:cs="Arial"/>
          <w:b/>
          <w:sz w:val="20"/>
        </w:rPr>
        <w:t>3</w:t>
      </w:r>
      <w:r w:rsidRPr="005F26ED">
        <w:rPr>
          <w:rFonts w:ascii="Arial" w:hAnsi="Arial" w:cs="Arial"/>
          <w:sz w:val="20"/>
        </w:rPr>
        <w:t xml:space="preserve"> - Emergência: risco de ruptura iminente, situação fora de controle.</w:t>
      </w:r>
    </w:p>
    <w:p w:rsidR="00DC51A9" w:rsidRPr="005F26ED" w:rsidRDefault="00DC51A9" w:rsidP="00DC51A9">
      <w:pPr>
        <w:pStyle w:val="Corpodetexto"/>
        <w:rPr>
          <w:lang w:eastAsia="ar-SA"/>
        </w:rPr>
      </w:pPr>
    </w:p>
    <w:tbl>
      <w:tblPr>
        <w:tblW w:w="96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"/>
        <w:gridCol w:w="3402"/>
        <w:gridCol w:w="443"/>
        <w:gridCol w:w="443"/>
        <w:gridCol w:w="436"/>
        <w:gridCol w:w="7"/>
        <w:gridCol w:w="443"/>
        <w:gridCol w:w="443"/>
        <w:gridCol w:w="443"/>
        <w:gridCol w:w="443"/>
        <w:gridCol w:w="443"/>
        <w:gridCol w:w="425"/>
        <w:gridCol w:w="425"/>
        <w:gridCol w:w="425"/>
        <w:gridCol w:w="426"/>
        <w:gridCol w:w="445"/>
      </w:tblGrid>
      <w:tr w:rsidR="00DC51A9" w:rsidRPr="005F26ED" w:rsidTr="00DE240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772D03" w:rsidRDefault="00DC51A9" w:rsidP="00DE2400">
            <w:pPr>
              <w:snapToGrid w:val="0"/>
              <w:rPr>
                <w:rFonts w:cs="Arial"/>
                <w:b/>
              </w:rPr>
            </w:pPr>
            <w:r w:rsidRPr="00772D03">
              <w:rPr>
                <w:rFonts w:cs="Arial"/>
                <w:b/>
              </w:rPr>
              <w:t>INFRAESTRUTURA OPERACIONAL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b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</w:p>
        </w:tc>
      </w:tr>
      <w:tr w:rsidR="00DC51A9" w:rsidRPr="005F26ED" w:rsidTr="00DE240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Falta de documentação sobre </w:t>
            </w:r>
            <w:r w:rsidR="005C44D4">
              <w:rPr>
                <w:rFonts w:cs="Arial"/>
              </w:rPr>
              <w:t>a estrutura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Precariedade de acesso de veículos 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Falta ou deficiência de cercas de proteção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Falta ou deficiência nas placas de aviso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rPr>
          <w:cantSplit/>
        </w:trPr>
        <w:tc>
          <w:tcPr>
            <w:tcW w:w="965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Comentários: </w:t>
            </w:r>
          </w:p>
          <w:p w:rsidR="00DC51A9" w:rsidRDefault="00DC51A9" w:rsidP="00DE2400">
            <w:pPr>
              <w:rPr>
                <w:rFonts w:cs="Arial"/>
              </w:rPr>
            </w:pPr>
          </w:p>
          <w:p w:rsidR="00DC51A9" w:rsidRDefault="00DC51A9" w:rsidP="00DE2400">
            <w:pPr>
              <w:rPr>
                <w:rFonts w:cs="Arial"/>
              </w:rPr>
            </w:pPr>
          </w:p>
          <w:p w:rsidR="00DC51A9" w:rsidRPr="005F26ED" w:rsidRDefault="00DC51A9" w:rsidP="00DE2400">
            <w:pPr>
              <w:rPr>
                <w:rFonts w:cs="Arial"/>
              </w:rPr>
            </w:pPr>
          </w:p>
          <w:p w:rsidR="00DC51A9" w:rsidRPr="005F26ED" w:rsidRDefault="00DC51A9" w:rsidP="00DE2400">
            <w:pPr>
              <w:rPr>
                <w:rFonts w:cs="Arial"/>
              </w:rPr>
            </w:pPr>
          </w:p>
        </w:tc>
      </w:tr>
      <w:tr w:rsidR="00DC51A9" w:rsidRPr="005F26ED" w:rsidTr="00DE2400">
        <w:trPr>
          <w:trHeight w:val="194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C30C78" w:rsidRDefault="005C44D4" w:rsidP="00DE2400">
            <w:pPr>
              <w:snapToGri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TALUDES DOS ATERROS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 w:rsidRPr="005F26ED">
              <w:rPr>
                <w:rFonts w:cs="Arial"/>
                <w:b/>
              </w:rPr>
              <w:t>B.1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C30C78" w:rsidRDefault="00DC51A9" w:rsidP="00DE2400">
            <w:pPr>
              <w:snapToGrid w:val="0"/>
              <w:rPr>
                <w:rFonts w:cs="Arial"/>
                <w:b/>
              </w:rPr>
            </w:pPr>
            <w:r w:rsidRPr="00C30C78">
              <w:rPr>
                <w:rFonts w:cs="Arial"/>
                <w:b/>
              </w:rPr>
              <w:t>TALUDE DE MONTANTE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Erosões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Escorregamentos 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Trincas/afundamento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proofErr w:type="spellStart"/>
            <w:r w:rsidRPr="005F26ED">
              <w:rPr>
                <w:rFonts w:cs="Arial"/>
                <w:i/>
              </w:rPr>
              <w:t>Rip</w:t>
            </w:r>
            <w:proofErr w:type="spellEnd"/>
            <w:r w:rsidRPr="005F26ED">
              <w:rPr>
                <w:rFonts w:cs="Arial"/>
                <w:i/>
              </w:rPr>
              <w:t>-rap</w:t>
            </w:r>
            <w:r w:rsidRPr="005F26ED">
              <w:rPr>
                <w:rFonts w:cs="Arial"/>
              </w:rPr>
              <w:t xml:space="preserve"> incompleto, destruído ou deslocado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Árvores e arbustos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Erosão nos encontros das ombreiras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27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Canaletas quebradas ou obstruídas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rPr>
          <w:trHeight w:val="70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27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Formigueiros, cupinzeiros ou tocas de animais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27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Sinais de movimento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lang w:val="es-ES_tradnl"/>
              </w:rPr>
            </w:pPr>
            <w:r w:rsidRPr="005F26ED">
              <w:rPr>
                <w:rFonts w:cs="Arial"/>
                <w:lang w:val="es-ES_tradn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lang w:val="es-ES_tradnl"/>
              </w:rPr>
            </w:pPr>
            <w:r w:rsidRPr="005F26ED">
              <w:rPr>
                <w:rFonts w:cs="Arial"/>
                <w:lang w:val="es-ES_tradn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lang w:val="es-ES_tradnl"/>
              </w:rPr>
            </w:pPr>
            <w:r w:rsidRPr="005F26ED">
              <w:rPr>
                <w:rFonts w:cs="Arial"/>
                <w:lang w:val="es-ES_tradn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lang w:val="es-ES_tradnl"/>
              </w:rPr>
            </w:pPr>
            <w:r w:rsidRPr="005F26ED">
              <w:rPr>
                <w:rFonts w:cs="Arial"/>
                <w:lang w:val="es-ES_tradn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lang w:val="es-ES_tradnl"/>
              </w:rPr>
            </w:pPr>
            <w:r w:rsidRPr="005F26ED">
              <w:rPr>
                <w:rFonts w:cs="Arial"/>
                <w:lang w:val="es-ES_tradn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lang w:val="en-US"/>
              </w:rPr>
            </w:pPr>
            <w:r w:rsidRPr="005F26ED">
              <w:rPr>
                <w:rFonts w:cs="Arial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lang w:val="en-US"/>
              </w:rPr>
            </w:pPr>
            <w:r w:rsidRPr="005F26ED">
              <w:rPr>
                <w:rFonts w:cs="Arial"/>
                <w:lang w:val="en-US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  <w:lang w:val="en-US"/>
              </w:rPr>
            </w:pPr>
            <w:r w:rsidRPr="005F26ED">
              <w:rPr>
                <w:rFonts w:cs="Arial"/>
                <w:lang w:val="en-US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rPr>
          <w:cantSplit/>
        </w:trPr>
        <w:tc>
          <w:tcPr>
            <w:tcW w:w="965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Comentários: </w:t>
            </w:r>
          </w:p>
          <w:p w:rsidR="00DC51A9" w:rsidRDefault="00DC51A9" w:rsidP="00DE2400">
            <w:pPr>
              <w:snapToGrid w:val="0"/>
              <w:rPr>
                <w:rFonts w:cs="Arial"/>
              </w:rPr>
            </w:pPr>
          </w:p>
          <w:p w:rsidR="00DC51A9" w:rsidRDefault="00DC51A9" w:rsidP="00DE2400">
            <w:pPr>
              <w:snapToGrid w:val="0"/>
              <w:rPr>
                <w:rFonts w:cs="Arial"/>
              </w:rPr>
            </w:pPr>
          </w:p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 w:rsidRPr="005F26ED">
              <w:rPr>
                <w:rFonts w:cs="Arial"/>
                <w:b/>
              </w:rPr>
              <w:t>B.2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FD024A" w:rsidRDefault="005C44D4" w:rsidP="00DE2400">
            <w:pPr>
              <w:snapToGrid w:val="0"/>
              <w:rPr>
                <w:rFonts w:cs="Arial"/>
                <w:b/>
              </w:rPr>
            </w:pPr>
            <w:r w:rsidRPr="00FD024A">
              <w:rPr>
                <w:rFonts w:cs="Arial"/>
                <w:b/>
              </w:rPr>
              <w:t>CRISTA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Erosões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Rachaduras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Falta de revestimento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Falha no revestimento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Afundamentos e buracos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Árvores e arbustos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Defeitos na drenagem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tabs>
                <w:tab w:val="left" w:pos="927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Formigueiros, cupinzeiros ou tocas de animais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93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Sinais de movimento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rPr>
          <w:cantSplit/>
        </w:trPr>
        <w:tc>
          <w:tcPr>
            <w:tcW w:w="965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Comentários: </w:t>
            </w:r>
          </w:p>
          <w:p w:rsidR="00DC51A9" w:rsidRDefault="00DC51A9" w:rsidP="00DE2400">
            <w:pPr>
              <w:rPr>
                <w:rFonts w:cs="Arial"/>
              </w:rPr>
            </w:pPr>
          </w:p>
          <w:p w:rsidR="00DC51A9" w:rsidRDefault="00DC51A9" w:rsidP="00DE2400">
            <w:pPr>
              <w:rPr>
                <w:rFonts w:cs="Arial"/>
              </w:rPr>
            </w:pPr>
          </w:p>
          <w:p w:rsidR="00995E1D" w:rsidRDefault="00995E1D" w:rsidP="00DE2400">
            <w:pPr>
              <w:rPr>
                <w:rFonts w:cs="Arial"/>
              </w:rPr>
            </w:pPr>
          </w:p>
          <w:p w:rsidR="00DC51A9" w:rsidRPr="005F26ED" w:rsidRDefault="00DC51A9" w:rsidP="00DE2400">
            <w:pPr>
              <w:rPr>
                <w:rFonts w:cs="Arial"/>
              </w:rPr>
            </w:pPr>
          </w:p>
          <w:p w:rsidR="00DC51A9" w:rsidRPr="005F26ED" w:rsidRDefault="00DC51A9" w:rsidP="00DE2400">
            <w:pPr>
              <w:rPr>
                <w:rFonts w:cs="Arial"/>
              </w:rPr>
            </w:pPr>
          </w:p>
        </w:tc>
      </w:tr>
    </w:tbl>
    <w:p w:rsidR="00DC51A9" w:rsidRPr="005F26ED" w:rsidRDefault="00DC51A9" w:rsidP="00DC51A9">
      <w:pPr>
        <w:rPr>
          <w:rFonts w:cs="Arial"/>
        </w:rPr>
      </w:pPr>
    </w:p>
    <w:tbl>
      <w:tblPr>
        <w:tblW w:w="96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443"/>
        <w:gridCol w:w="443"/>
        <w:gridCol w:w="443"/>
        <w:gridCol w:w="443"/>
        <w:gridCol w:w="443"/>
        <w:gridCol w:w="443"/>
        <w:gridCol w:w="443"/>
        <w:gridCol w:w="443"/>
        <w:gridCol w:w="425"/>
        <w:gridCol w:w="425"/>
        <w:gridCol w:w="425"/>
        <w:gridCol w:w="426"/>
        <w:gridCol w:w="445"/>
      </w:tblGrid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 w:rsidRPr="005F26ED">
              <w:rPr>
                <w:rFonts w:cs="Arial"/>
              </w:rPr>
              <w:br w:type="page"/>
            </w:r>
            <w:r w:rsidRPr="005F26ED">
              <w:rPr>
                <w:rFonts w:cs="Arial"/>
                <w:b/>
              </w:rPr>
              <w:t>B.3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C30C78" w:rsidRDefault="00DC51A9" w:rsidP="00DE2400">
            <w:pPr>
              <w:snapToGrid w:val="0"/>
              <w:rPr>
                <w:rFonts w:cs="Arial"/>
              </w:rPr>
            </w:pPr>
            <w:r w:rsidRPr="00772D03">
              <w:rPr>
                <w:rFonts w:cs="Arial"/>
                <w:b/>
              </w:rPr>
              <w:t>TALUDE DE JUSANTE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Erosões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Escorregamentos 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Trincas/afundamento 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Falha na proteção granular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Falha na proteção vegetal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Afundamentos e buracos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Árvores e arbustos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Erosão nos encontros das ombreiras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27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Canaletas quebradas ou obstruídas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27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Formigueiros, cupinzeiros ou tocas de animais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93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Sinais de movimento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93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Sinais de fuga d’água ou áreas úmidas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93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Carreamento de material na água dos drenos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rPr>
          <w:cantSplit/>
        </w:trPr>
        <w:tc>
          <w:tcPr>
            <w:tcW w:w="96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Comentários: </w:t>
            </w:r>
          </w:p>
          <w:p w:rsidR="00DC51A9" w:rsidRDefault="00DC51A9" w:rsidP="00DE2400">
            <w:pPr>
              <w:snapToGrid w:val="0"/>
              <w:rPr>
                <w:rFonts w:cs="Arial"/>
              </w:rPr>
            </w:pPr>
          </w:p>
          <w:p w:rsidR="00DC51A9" w:rsidRDefault="00DC51A9" w:rsidP="00DE2400">
            <w:pPr>
              <w:snapToGrid w:val="0"/>
              <w:rPr>
                <w:rFonts w:cs="Arial"/>
              </w:rPr>
            </w:pPr>
          </w:p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326736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 w:rsidRPr="005F26ED">
              <w:rPr>
                <w:rFonts w:cs="Arial"/>
                <w:b/>
              </w:rPr>
              <w:t>B.4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C30C78" w:rsidRDefault="00DC51A9" w:rsidP="00DE2400">
            <w:pPr>
              <w:snapToGrid w:val="0"/>
              <w:rPr>
                <w:rFonts w:cs="Arial"/>
              </w:rPr>
            </w:pPr>
            <w:r w:rsidRPr="00772D03">
              <w:rPr>
                <w:rFonts w:cs="Arial"/>
                <w:b/>
              </w:rPr>
              <w:t xml:space="preserve">REGIÃO </w:t>
            </w:r>
            <w:r w:rsidR="00FD024A">
              <w:rPr>
                <w:rFonts w:cs="Arial"/>
                <w:b/>
              </w:rPr>
              <w:t>EXTERNA ÀS BACIAS</w:t>
            </w:r>
            <w:r w:rsidRPr="00772D03">
              <w:rPr>
                <w:rFonts w:cs="Arial"/>
                <w:b/>
              </w:rPr>
              <w:t xml:space="preserve"> 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720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Construções irregulares próximas ao leito do rio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720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Fuga d’água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Erosão nas ombreiras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Cavernas e buracos nas ombreiras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Árvores/arbustos na faixa de 10m do pé d</w:t>
            </w:r>
            <w:r w:rsidR="00FD024A">
              <w:rPr>
                <w:rFonts w:cs="Arial"/>
              </w:rPr>
              <w:t>os aterros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rPr>
          <w:cantSplit/>
        </w:trPr>
        <w:tc>
          <w:tcPr>
            <w:tcW w:w="96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Comentários: </w:t>
            </w:r>
          </w:p>
          <w:p w:rsidR="00DC51A9" w:rsidRPr="005F26ED" w:rsidRDefault="00DC51A9" w:rsidP="00DE2400">
            <w:pPr>
              <w:rPr>
                <w:rFonts w:cs="Arial"/>
              </w:rPr>
            </w:pPr>
          </w:p>
          <w:p w:rsidR="00DC51A9" w:rsidRPr="005F26ED" w:rsidRDefault="00DC51A9" w:rsidP="00DE2400">
            <w:pPr>
              <w:tabs>
                <w:tab w:val="left" w:pos="1635"/>
              </w:tabs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  <w:b/>
              </w:rPr>
            </w:pPr>
            <w:r w:rsidRPr="005F26ED">
              <w:rPr>
                <w:rFonts w:cs="Arial"/>
              </w:rPr>
              <w:br w:type="page"/>
            </w:r>
            <w:r w:rsidRPr="005F26ED">
              <w:rPr>
                <w:rFonts w:cs="Arial"/>
                <w:b/>
              </w:rPr>
              <w:t>B.</w:t>
            </w:r>
            <w:r>
              <w:rPr>
                <w:rFonts w:cs="Arial"/>
                <w:b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C30C78" w:rsidRDefault="00FD024A" w:rsidP="00EF13E2">
            <w:pPr>
              <w:snapToGrid w:val="0"/>
              <w:rPr>
                <w:rFonts w:cs="Arial"/>
              </w:rPr>
            </w:pPr>
            <w:r w:rsidRPr="00772D03">
              <w:rPr>
                <w:rFonts w:cs="Arial"/>
                <w:b/>
              </w:rPr>
              <w:t xml:space="preserve">TALUDE </w:t>
            </w:r>
            <w:r>
              <w:rPr>
                <w:rFonts w:cs="Arial"/>
                <w:b/>
              </w:rPr>
              <w:t>NORTE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Erosões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Escorregamentos 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Trincas/afundamento 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Falha na proteção vegetal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Afundamentos e buracos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Árvores e arbustos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Erosão nos encontros das ombreiras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tabs>
                <w:tab w:val="left" w:pos="927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Canaletas quebradas ou obstruídas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tabs>
                <w:tab w:val="left" w:pos="927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Formigueiros, cupinzeiros ou tocas de animais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</w:p>
        </w:tc>
      </w:tr>
      <w:tr w:rsidR="00FD024A" w:rsidRPr="005F26ED" w:rsidTr="00EF13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tabs>
                <w:tab w:val="left" w:pos="993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Sinais de movimento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</w:p>
        </w:tc>
      </w:tr>
      <w:tr w:rsidR="00FD024A" w:rsidRPr="005F26ED" w:rsidTr="00EF13E2">
        <w:trPr>
          <w:cantSplit/>
        </w:trPr>
        <w:tc>
          <w:tcPr>
            <w:tcW w:w="96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 xml:space="preserve">Comentários: </w:t>
            </w:r>
          </w:p>
          <w:p w:rsidR="00FD024A" w:rsidRDefault="00FD024A" w:rsidP="00EF13E2">
            <w:pPr>
              <w:snapToGrid w:val="0"/>
              <w:rPr>
                <w:rFonts w:cs="Arial"/>
              </w:rPr>
            </w:pPr>
          </w:p>
          <w:p w:rsidR="00FD024A" w:rsidRDefault="00FD024A" w:rsidP="00EF13E2">
            <w:pPr>
              <w:snapToGrid w:val="0"/>
              <w:rPr>
                <w:rFonts w:cs="Arial"/>
              </w:rPr>
            </w:pPr>
          </w:p>
          <w:p w:rsidR="00FD024A" w:rsidRPr="005F26ED" w:rsidRDefault="00FD024A" w:rsidP="00EF13E2">
            <w:pPr>
              <w:snapToGrid w:val="0"/>
              <w:rPr>
                <w:rFonts w:cs="Arial"/>
              </w:rPr>
            </w:pPr>
          </w:p>
          <w:p w:rsidR="00FD024A" w:rsidRDefault="00FD024A" w:rsidP="00EF13E2">
            <w:pPr>
              <w:snapToGrid w:val="0"/>
              <w:rPr>
                <w:rFonts w:cs="Arial"/>
              </w:rPr>
            </w:pPr>
          </w:p>
          <w:p w:rsidR="00995E1D" w:rsidRDefault="00995E1D" w:rsidP="00EF13E2">
            <w:pPr>
              <w:snapToGrid w:val="0"/>
              <w:rPr>
                <w:rFonts w:cs="Arial"/>
              </w:rPr>
            </w:pPr>
          </w:p>
          <w:p w:rsidR="00995E1D" w:rsidRDefault="00995E1D" w:rsidP="00EF13E2">
            <w:pPr>
              <w:snapToGrid w:val="0"/>
              <w:rPr>
                <w:rFonts w:cs="Arial"/>
              </w:rPr>
            </w:pPr>
          </w:p>
          <w:p w:rsidR="00995E1D" w:rsidRDefault="00995E1D" w:rsidP="00EF13E2">
            <w:pPr>
              <w:snapToGrid w:val="0"/>
              <w:rPr>
                <w:rFonts w:cs="Arial"/>
              </w:rPr>
            </w:pPr>
          </w:p>
          <w:p w:rsidR="00995E1D" w:rsidRDefault="00995E1D" w:rsidP="00EF13E2">
            <w:pPr>
              <w:snapToGrid w:val="0"/>
              <w:rPr>
                <w:rFonts w:cs="Arial"/>
              </w:rPr>
            </w:pPr>
          </w:p>
          <w:p w:rsidR="00995E1D" w:rsidRDefault="00995E1D" w:rsidP="00EF13E2">
            <w:pPr>
              <w:snapToGrid w:val="0"/>
              <w:rPr>
                <w:rFonts w:cs="Arial"/>
              </w:rPr>
            </w:pPr>
          </w:p>
          <w:p w:rsidR="00995E1D" w:rsidRDefault="00995E1D" w:rsidP="00EF13E2">
            <w:pPr>
              <w:snapToGrid w:val="0"/>
              <w:rPr>
                <w:rFonts w:cs="Arial"/>
              </w:rPr>
            </w:pPr>
          </w:p>
          <w:p w:rsidR="00995E1D" w:rsidRDefault="00995E1D" w:rsidP="00EF13E2">
            <w:pPr>
              <w:snapToGrid w:val="0"/>
              <w:rPr>
                <w:rFonts w:cs="Arial"/>
              </w:rPr>
            </w:pPr>
          </w:p>
          <w:p w:rsidR="00995E1D" w:rsidRDefault="00995E1D" w:rsidP="00EF13E2">
            <w:pPr>
              <w:snapToGrid w:val="0"/>
              <w:rPr>
                <w:rFonts w:cs="Arial"/>
              </w:rPr>
            </w:pPr>
          </w:p>
          <w:p w:rsidR="00995E1D" w:rsidRDefault="00995E1D" w:rsidP="00EF13E2">
            <w:pPr>
              <w:snapToGrid w:val="0"/>
              <w:rPr>
                <w:rFonts w:cs="Arial"/>
              </w:rPr>
            </w:pPr>
          </w:p>
          <w:p w:rsidR="00995E1D" w:rsidRPr="005F26ED" w:rsidRDefault="00995E1D" w:rsidP="00EF13E2">
            <w:pPr>
              <w:snapToGrid w:val="0"/>
              <w:rPr>
                <w:rFonts w:cs="Arial"/>
              </w:rPr>
            </w:pPr>
          </w:p>
        </w:tc>
      </w:tr>
      <w:tr w:rsidR="00FD024A" w:rsidRPr="005F26ED" w:rsidTr="00DE2400">
        <w:trPr>
          <w:cantSplit/>
        </w:trPr>
        <w:tc>
          <w:tcPr>
            <w:tcW w:w="96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4A" w:rsidRDefault="00FD024A" w:rsidP="00DE2400">
            <w:pPr>
              <w:snapToGrid w:val="0"/>
              <w:rPr>
                <w:rFonts w:cs="Arial"/>
              </w:rPr>
            </w:pPr>
          </w:p>
          <w:p w:rsidR="00FD024A" w:rsidRPr="005F26ED" w:rsidRDefault="00FD024A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 w:rsidRPr="005F26ED">
              <w:rPr>
                <w:rFonts w:cs="Arial"/>
                <w:b/>
              </w:rPr>
              <w:t>B.5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C30C78" w:rsidRDefault="00DC51A9" w:rsidP="00DE2400">
            <w:pPr>
              <w:snapToGrid w:val="0"/>
              <w:rPr>
                <w:rFonts w:cs="Arial"/>
              </w:rPr>
            </w:pPr>
            <w:r w:rsidRPr="00772D03">
              <w:rPr>
                <w:rFonts w:cs="Arial"/>
                <w:b/>
              </w:rPr>
              <w:t>INSTRUMENTAÇÃO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93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Acesso precário aos instrumentos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tabs>
                <w:tab w:val="left" w:pos="993"/>
              </w:tabs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Piezômetros entupidos ou defeituosos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Falta de instrumentação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Falta de registro de leituras da instrumentação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NA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NE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PV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DS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DI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PC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AU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P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jc w:val="center"/>
              <w:rPr>
                <w:rFonts w:cs="Arial"/>
              </w:rPr>
            </w:pPr>
            <w:r w:rsidRPr="005F26ED">
              <w:rPr>
                <w:rFonts w:cs="Arial"/>
              </w:rPr>
              <w:t>G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</w:p>
        </w:tc>
      </w:tr>
      <w:tr w:rsidR="00DC51A9" w:rsidRPr="005F26ED" w:rsidTr="00DE2400">
        <w:trPr>
          <w:cantSplit/>
        </w:trPr>
        <w:tc>
          <w:tcPr>
            <w:tcW w:w="96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</w:rPr>
            </w:pPr>
            <w:r w:rsidRPr="005F26ED">
              <w:rPr>
                <w:rFonts w:cs="Arial"/>
              </w:rPr>
              <w:t>Comentários:</w:t>
            </w:r>
          </w:p>
          <w:p w:rsidR="00DC51A9" w:rsidRDefault="00DC51A9" w:rsidP="00DE2400">
            <w:pPr>
              <w:tabs>
                <w:tab w:val="left" w:pos="1545"/>
              </w:tabs>
              <w:rPr>
                <w:rFonts w:cs="Arial"/>
              </w:rPr>
            </w:pPr>
          </w:p>
          <w:p w:rsidR="00DC51A9" w:rsidRDefault="00DC51A9" w:rsidP="00DE2400">
            <w:pPr>
              <w:tabs>
                <w:tab w:val="left" w:pos="1545"/>
              </w:tabs>
              <w:rPr>
                <w:rFonts w:cs="Arial"/>
              </w:rPr>
            </w:pPr>
          </w:p>
          <w:p w:rsidR="00DC51A9" w:rsidRPr="005F26ED" w:rsidRDefault="00DC51A9" w:rsidP="00DE2400">
            <w:pPr>
              <w:tabs>
                <w:tab w:val="left" w:pos="1545"/>
              </w:tabs>
              <w:rPr>
                <w:rFonts w:cs="Arial"/>
              </w:rPr>
            </w:pPr>
          </w:p>
          <w:p w:rsidR="00DC51A9" w:rsidRPr="005F26ED" w:rsidRDefault="00DC51A9" w:rsidP="00DE2400">
            <w:pPr>
              <w:rPr>
                <w:rFonts w:cs="Arial"/>
              </w:rPr>
            </w:pPr>
          </w:p>
        </w:tc>
      </w:tr>
      <w:tr w:rsidR="00DC51A9" w:rsidRPr="00C30C78" w:rsidTr="00DE2400">
        <w:trPr>
          <w:cantSplit/>
          <w:trHeight w:val="196"/>
        </w:trPr>
        <w:tc>
          <w:tcPr>
            <w:tcW w:w="96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 w:rsidRPr="00772D03">
              <w:rPr>
                <w:rFonts w:cs="Arial"/>
                <w:b/>
              </w:rPr>
              <w:t>D</w:t>
            </w:r>
            <w:r>
              <w:rPr>
                <w:rFonts w:cs="Arial"/>
                <w:b/>
              </w:rPr>
              <w:t xml:space="preserve">       </w:t>
            </w:r>
            <w:r w:rsidRPr="00772D03">
              <w:rPr>
                <w:rFonts w:cs="Arial"/>
                <w:b/>
              </w:rPr>
              <w:t xml:space="preserve"> OUTROS PROBLEMAS EXISTENTES</w:t>
            </w:r>
          </w:p>
        </w:tc>
      </w:tr>
      <w:tr w:rsidR="00DC51A9" w:rsidRPr="00C30C78" w:rsidTr="00DE2400">
        <w:trPr>
          <w:trHeight w:val="758"/>
        </w:trPr>
        <w:tc>
          <w:tcPr>
            <w:tcW w:w="96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pStyle w:val="Cabealho"/>
              <w:rPr>
                <w:rFonts w:cs="Arial"/>
              </w:rPr>
            </w:pPr>
          </w:p>
        </w:tc>
      </w:tr>
      <w:tr w:rsidR="00DC51A9" w:rsidRPr="00C30C78" w:rsidTr="00DE2400">
        <w:trPr>
          <w:cantSplit/>
          <w:trHeight w:val="196"/>
        </w:trPr>
        <w:tc>
          <w:tcPr>
            <w:tcW w:w="96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snapToGrid w:val="0"/>
              <w:rPr>
                <w:rFonts w:cs="Arial"/>
                <w:b/>
              </w:rPr>
            </w:pPr>
            <w:r w:rsidRPr="00772D03">
              <w:rPr>
                <w:rFonts w:cs="Arial"/>
                <w:b/>
              </w:rPr>
              <w:t>E</w:t>
            </w:r>
            <w:r>
              <w:rPr>
                <w:rFonts w:cs="Arial"/>
                <w:b/>
              </w:rPr>
              <w:t xml:space="preserve">   </w:t>
            </w:r>
            <w:r w:rsidRPr="005F26ED">
              <w:rPr>
                <w:rFonts w:cs="Arial"/>
                <w:b/>
              </w:rPr>
              <w:t xml:space="preserve">  </w:t>
            </w:r>
            <w:r w:rsidRPr="00772D03">
              <w:rPr>
                <w:rFonts w:cs="Arial"/>
                <w:b/>
              </w:rPr>
              <w:t>SUGESTÕES E RECOMENDAÇÕES</w:t>
            </w:r>
          </w:p>
        </w:tc>
      </w:tr>
      <w:tr w:rsidR="00DC51A9" w:rsidRPr="00C30C78" w:rsidTr="00DE2400">
        <w:trPr>
          <w:trHeight w:val="758"/>
        </w:trPr>
        <w:tc>
          <w:tcPr>
            <w:tcW w:w="96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1A9" w:rsidRPr="005F26ED" w:rsidRDefault="00DC51A9" w:rsidP="00DE2400">
            <w:pPr>
              <w:pStyle w:val="Cabealho"/>
              <w:rPr>
                <w:rFonts w:cs="Arial"/>
              </w:rPr>
            </w:pPr>
          </w:p>
        </w:tc>
      </w:tr>
    </w:tbl>
    <w:p w:rsidR="00DC51A9" w:rsidRPr="005F26ED" w:rsidRDefault="00DC51A9" w:rsidP="00DC51A9">
      <w:pPr>
        <w:pStyle w:val="Ttulo"/>
        <w:jc w:val="both"/>
        <w:rPr>
          <w:rFonts w:ascii="Arial" w:hAnsi="Arial" w:cs="Arial"/>
          <w:sz w:val="20"/>
          <w:szCs w:val="20"/>
        </w:rPr>
      </w:pPr>
    </w:p>
    <w:p w:rsidR="00DC51A9" w:rsidRPr="00995E1D" w:rsidRDefault="00DC51A9" w:rsidP="00995E1D">
      <w:pPr>
        <w:pStyle w:val="Pa1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95E1D">
        <w:rPr>
          <w:rFonts w:ascii="Arial" w:hAnsi="Arial" w:cs="Arial"/>
          <w:b/>
          <w:bCs/>
          <w:color w:val="000000"/>
          <w:sz w:val="20"/>
          <w:szCs w:val="20"/>
        </w:rPr>
        <w:t>Observação:</w:t>
      </w:r>
    </w:p>
    <w:p w:rsidR="00DC51A9" w:rsidRPr="00995E1D" w:rsidRDefault="00DC51A9" w:rsidP="00995E1D">
      <w:pPr>
        <w:pStyle w:val="Pa1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95E1D">
        <w:rPr>
          <w:rFonts w:ascii="Arial" w:hAnsi="Arial" w:cs="Arial"/>
          <w:b/>
          <w:color w:val="000000"/>
          <w:sz w:val="20"/>
          <w:szCs w:val="20"/>
        </w:rPr>
        <w:t xml:space="preserve">1) A Magnitude e o Nível de Perigo somente deverão ser preenchidos quando a situação do item for PV, DI, PC e AU. </w:t>
      </w:r>
    </w:p>
    <w:p w:rsidR="00DC51A9" w:rsidRPr="00995E1D" w:rsidRDefault="00DC51A9" w:rsidP="00995E1D">
      <w:pPr>
        <w:pStyle w:val="Ttulo"/>
        <w:jc w:val="both"/>
        <w:rPr>
          <w:rFonts w:ascii="Arial" w:hAnsi="Arial" w:cs="Arial"/>
          <w:color w:val="000000"/>
          <w:sz w:val="20"/>
          <w:szCs w:val="20"/>
        </w:rPr>
      </w:pPr>
      <w:bookmarkStart w:id="31" w:name="_Toc518534119"/>
      <w:bookmarkStart w:id="32" w:name="_Toc518595093"/>
      <w:bookmarkStart w:id="33" w:name="_Toc518890679"/>
      <w:r w:rsidRPr="00995E1D">
        <w:rPr>
          <w:rFonts w:ascii="Arial" w:hAnsi="Arial" w:cs="Arial"/>
          <w:color w:val="000000"/>
          <w:sz w:val="20"/>
          <w:szCs w:val="20"/>
        </w:rPr>
        <w:t>2) Tratando-se da primeira inspeção</w:t>
      </w:r>
      <w:r w:rsidR="00FD024A" w:rsidRPr="00995E1D">
        <w:rPr>
          <w:rFonts w:ascii="Arial" w:hAnsi="Arial" w:cs="Arial"/>
          <w:color w:val="000000"/>
          <w:sz w:val="20"/>
          <w:szCs w:val="20"/>
        </w:rPr>
        <w:t>,</w:t>
      </w:r>
      <w:r w:rsidRPr="00995E1D">
        <w:rPr>
          <w:rFonts w:ascii="Arial" w:hAnsi="Arial" w:cs="Arial"/>
          <w:color w:val="000000"/>
          <w:sz w:val="20"/>
          <w:szCs w:val="20"/>
        </w:rPr>
        <w:t xml:space="preserve"> as situações escolhidas devem ser NA, NE, PV e NI. Quando o técnico </w:t>
      </w:r>
      <w:proofErr w:type="gramStart"/>
      <w:r w:rsidRPr="00995E1D">
        <w:rPr>
          <w:rFonts w:ascii="Arial" w:hAnsi="Arial" w:cs="Arial"/>
          <w:color w:val="000000"/>
          <w:sz w:val="20"/>
          <w:szCs w:val="20"/>
        </w:rPr>
        <w:t>basear-se</w:t>
      </w:r>
      <w:proofErr w:type="gramEnd"/>
      <w:r w:rsidRPr="00995E1D">
        <w:rPr>
          <w:rFonts w:ascii="Arial" w:hAnsi="Arial" w:cs="Arial"/>
          <w:color w:val="000000"/>
          <w:sz w:val="20"/>
          <w:szCs w:val="20"/>
        </w:rPr>
        <w:t xml:space="preserve"> em conhecimento próprio ou de terceiros para informar as situações DI, DS, PC ou AU, deve haver esclarecimento por meio do preenchimento do espaço reservado para comentários e como este conhecimento foi obtido.</w:t>
      </w:r>
      <w:bookmarkEnd w:id="31"/>
      <w:bookmarkEnd w:id="32"/>
      <w:bookmarkEnd w:id="33"/>
    </w:p>
    <w:p w:rsidR="00DC51A9" w:rsidRPr="007E63B0" w:rsidRDefault="00DC51A9" w:rsidP="00DC51A9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sectPr w:rsidR="00DC51A9" w:rsidRPr="007E63B0" w:rsidSect="00CA3D9C">
      <w:headerReference w:type="default" r:id="rId17"/>
      <w:pgSz w:w="11909" w:h="16834" w:code="9"/>
      <w:pgMar w:top="567" w:right="454" w:bottom="567" w:left="1418" w:header="567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1D6" w:rsidRDefault="00A971D6">
      <w:r>
        <w:separator/>
      </w:r>
    </w:p>
    <w:p w:rsidR="00A971D6" w:rsidRDefault="00A971D6"/>
  </w:endnote>
  <w:endnote w:type="continuationSeparator" w:id="0">
    <w:p w:rsidR="00A971D6" w:rsidRDefault="00A971D6">
      <w:r>
        <w:continuationSeparator/>
      </w:r>
    </w:p>
    <w:p w:rsidR="00A971D6" w:rsidRDefault="00A971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127" w:rsidRDefault="0074012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40127" w:rsidRDefault="00740127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16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"/>
      <w:gridCol w:w="6"/>
      <w:gridCol w:w="764"/>
      <w:gridCol w:w="521"/>
      <w:gridCol w:w="335"/>
      <w:gridCol w:w="609"/>
      <w:gridCol w:w="1027"/>
      <w:gridCol w:w="260"/>
      <w:gridCol w:w="412"/>
      <w:gridCol w:w="569"/>
      <w:gridCol w:w="394"/>
      <w:gridCol w:w="191"/>
      <w:gridCol w:w="510"/>
      <w:gridCol w:w="300"/>
      <w:gridCol w:w="635"/>
      <w:gridCol w:w="85"/>
      <w:gridCol w:w="918"/>
      <w:gridCol w:w="240"/>
      <w:gridCol w:w="6"/>
      <w:gridCol w:w="81"/>
      <w:gridCol w:w="305"/>
      <w:gridCol w:w="82"/>
      <w:gridCol w:w="549"/>
      <w:gridCol w:w="165"/>
      <w:gridCol w:w="840"/>
      <w:gridCol w:w="6"/>
    </w:tblGrid>
    <w:tr w:rsidR="00740127" w:rsidTr="00C74CD0">
      <w:trPr>
        <w:gridBefore w:val="1"/>
        <w:gridAfter w:val="1"/>
        <w:wBefore w:w="9" w:type="dxa"/>
        <w:wAfter w:w="6" w:type="dxa"/>
        <w:cantSplit/>
        <w:trHeight w:val="301"/>
      </w:trPr>
      <w:tc>
        <w:tcPr>
          <w:tcW w:w="770" w:type="dxa"/>
          <w:gridSpan w:val="2"/>
          <w:vMerge w:val="restart"/>
          <w:tcBorders>
            <w:top w:val="single" w:sz="4" w:space="0" w:color="auto"/>
            <w:right w:val="single" w:sz="4" w:space="0" w:color="auto"/>
          </w:tcBorders>
        </w:tcPr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  <w:r>
            <w:rPr>
              <w:rFonts w:ascii="Arial" w:hAnsi="Arial"/>
              <w:sz w:val="14"/>
            </w:rPr>
            <w:t>R</w:t>
          </w:r>
        </w:p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  <w:r>
            <w:rPr>
              <w:rFonts w:ascii="Arial" w:hAnsi="Arial"/>
              <w:sz w:val="14"/>
            </w:rPr>
            <w:t>E</w:t>
          </w:r>
        </w:p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  <w:r>
            <w:rPr>
              <w:rFonts w:ascii="Arial" w:hAnsi="Arial"/>
              <w:sz w:val="14"/>
            </w:rPr>
            <w:t>V</w:t>
          </w:r>
        </w:p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  <w:r>
            <w:rPr>
              <w:rFonts w:ascii="Arial" w:hAnsi="Arial"/>
              <w:sz w:val="14"/>
            </w:rPr>
            <w:t>I</w:t>
          </w:r>
        </w:p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  <w:r>
            <w:rPr>
              <w:rFonts w:ascii="Arial" w:hAnsi="Arial"/>
              <w:sz w:val="14"/>
            </w:rPr>
            <w:t>S</w:t>
          </w:r>
        </w:p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  <w:r>
            <w:rPr>
              <w:rFonts w:ascii="Arial" w:hAnsi="Arial"/>
              <w:sz w:val="14"/>
            </w:rPr>
            <w:t>Õ</w:t>
          </w:r>
        </w:p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  <w:r>
            <w:rPr>
              <w:rFonts w:ascii="Arial" w:hAnsi="Arial"/>
              <w:sz w:val="14"/>
            </w:rPr>
            <w:t>E</w:t>
          </w:r>
        </w:p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  <w:r>
            <w:rPr>
              <w:rFonts w:ascii="Arial" w:hAnsi="Arial"/>
              <w:sz w:val="14"/>
            </w:rPr>
            <w:t>S</w:t>
          </w:r>
        </w:p>
      </w:tc>
      <w:tc>
        <w:tcPr>
          <w:tcW w:w="52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3797" w:type="dxa"/>
          <w:gridSpan w:val="8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ind w:left="137"/>
            <w:rPr>
              <w:rFonts w:ascii="Arial" w:eastAsia="Arial Unicode MS" w:hAnsi="Arial"/>
              <w:sz w:val="18"/>
            </w:rPr>
          </w:pPr>
        </w:p>
      </w:tc>
      <w:tc>
        <w:tcPr>
          <w:tcW w:w="51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1020" w:type="dxa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  <w:lang w:val="en-US"/>
            </w:rPr>
          </w:pPr>
        </w:p>
      </w:tc>
      <w:tc>
        <w:tcPr>
          <w:tcW w:w="91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714" w:type="dxa"/>
          <w:gridSpan w:val="5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714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</w:tr>
    <w:tr w:rsidR="00740127" w:rsidTr="00C74CD0">
      <w:trPr>
        <w:gridBefore w:val="1"/>
        <w:gridAfter w:val="1"/>
        <w:wBefore w:w="9" w:type="dxa"/>
        <w:wAfter w:w="6" w:type="dxa"/>
        <w:cantSplit/>
        <w:trHeight w:val="301"/>
      </w:trPr>
      <w:tc>
        <w:tcPr>
          <w:tcW w:w="770" w:type="dxa"/>
          <w:gridSpan w:val="2"/>
          <w:vMerge/>
          <w:tcBorders>
            <w:right w:val="single" w:sz="4" w:space="0" w:color="auto"/>
          </w:tcBorders>
        </w:tcPr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</w:p>
      </w:tc>
      <w:tc>
        <w:tcPr>
          <w:tcW w:w="52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3797" w:type="dxa"/>
          <w:gridSpan w:val="8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ind w:left="137"/>
            <w:rPr>
              <w:rFonts w:ascii="Arial" w:eastAsia="Arial Unicode MS" w:hAnsi="Arial"/>
              <w:sz w:val="18"/>
            </w:rPr>
          </w:pPr>
        </w:p>
      </w:tc>
      <w:tc>
        <w:tcPr>
          <w:tcW w:w="51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1020" w:type="dxa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91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714" w:type="dxa"/>
          <w:gridSpan w:val="5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714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</w:p>
      </w:tc>
    </w:tr>
    <w:tr w:rsidR="00740127" w:rsidTr="00C74CD0">
      <w:trPr>
        <w:gridBefore w:val="1"/>
        <w:gridAfter w:val="1"/>
        <w:wBefore w:w="9" w:type="dxa"/>
        <w:wAfter w:w="6" w:type="dxa"/>
        <w:cantSplit/>
        <w:trHeight w:val="301"/>
      </w:trPr>
      <w:tc>
        <w:tcPr>
          <w:tcW w:w="770" w:type="dxa"/>
          <w:gridSpan w:val="2"/>
          <w:vMerge/>
          <w:tcBorders>
            <w:right w:val="single" w:sz="4" w:space="0" w:color="auto"/>
          </w:tcBorders>
        </w:tcPr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</w:p>
      </w:tc>
      <w:tc>
        <w:tcPr>
          <w:tcW w:w="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  <w:r>
            <w:rPr>
              <w:rFonts w:ascii="Arial" w:eastAsia="Arial Unicode MS" w:hAnsi="Arial"/>
              <w:sz w:val="18"/>
            </w:rPr>
            <w:t>0</w:t>
          </w:r>
        </w:p>
      </w:tc>
      <w:tc>
        <w:tcPr>
          <w:tcW w:w="3797" w:type="dxa"/>
          <w:gridSpan w:val="8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ind w:left="137"/>
            <w:rPr>
              <w:rFonts w:ascii="Arial" w:eastAsia="Arial Unicode MS" w:hAnsi="Arial"/>
              <w:sz w:val="18"/>
            </w:rPr>
          </w:pPr>
          <w:r>
            <w:rPr>
              <w:rFonts w:ascii="Arial" w:eastAsia="Arial Unicode MS" w:hAnsi="Arial"/>
              <w:sz w:val="18"/>
            </w:rPr>
            <w:t>EMISSÃO INICIAL</w:t>
          </w:r>
        </w:p>
      </w:tc>
      <w:tc>
        <w:tcPr>
          <w:tcW w:w="5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  <w:lang w:val="en-US"/>
            </w:rPr>
          </w:pPr>
          <w:r>
            <w:rPr>
              <w:rFonts w:ascii="Arial" w:eastAsia="Arial Unicode MS" w:hAnsi="Arial"/>
              <w:sz w:val="18"/>
              <w:lang w:val="en-US"/>
            </w:rPr>
            <w:t>B</w:t>
          </w:r>
        </w:p>
      </w:tc>
      <w:tc>
        <w:tcPr>
          <w:tcW w:w="1020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  <w:lang w:val="en-US"/>
            </w:rPr>
          </w:pPr>
          <w:r>
            <w:rPr>
              <w:rFonts w:ascii="Arial" w:eastAsia="Arial Unicode MS" w:hAnsi="Arial"/>
              <w:sz w:val="18"/>
              <w:lang w:val="en-US"/>
            </w:rPr>
            <w:t>06/07/18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  <w:r>
            <w:rPr>
              <w:rFonts w:ascii="Arial" w:eastAsia="Arial Unicode MS" w:hAnsi="Arial"/>
              <w:sz w:val="18"/>
            </w:rPr>
            <w:t>P.P.</w:t>
          </w:r>
        </w:p>
      </w:tc>
      <w:tc>
        <w:tcPr>
          <w:tcW w:w="714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  <w:r>
            <w:rPr>
              <w:rFonts w:ascii="Arial" w:eastAsia="Arial Unicode MS" w:hAnsi="Arial"/>
              <w:sz w:val="18"/>
            </w:rPr>
            <w:t>S.G.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40127" w:rsidRDefault="00740127" w:rsidP="003A24F8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  <w:r>
            <w:rPr>
              <w:rFonts w:ascii="Arial" w:eastAsia="Arial Unicode MS" w:hAnsi="Arial"/>
              <w:sz w:val="18"/>
            </w:rPr>
            <w:t>T.C.</w:t>
          </w:r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sz w:val="18"/>
            </w:rPr>
          </w:pPr>
          <w:r>
            <w:rPr>
              <w:rFonts w:ascii="Arial" w:eastAsia="Arial Unicode MS" w:hAnsi="Arial"/>
              <w:sz w:val="18"/>
            </w:rPr>
            <w:t>S.G.</w:t>
          </w:r>
        </w:p>
      </w:tc>
    </w:tr>
    <w:tr w:rsidR="00740127" w:rsidTr="00C74CD0">
      <w:trPr>
        <w:gridBefore w:val="1"/>
        <w:gridAfter w:val="1"/>
        <w:wBefore w:w="9" w:type="dxa"/>
        <w:wAfter w:w="6" w:type="dxa"/>
        <w:cantSplit/>
        <w:trHeight w:val="415"/>
      </w:trPr>
      <w:tc>
        <w:tcPr>
          <w:tcW w:w="770" w:type="dxa"/>
          <w:gridSpan w:val="2"/>
          <w:vMerge/>
          <w:tcBorders>
            <w:right w:val="single" w:sz="4" w:space="0" w:color="auto"/>
          </w:tcBorders>
        </w:tcPr>
        <w:p w:rsidR="00740127" w:rsidRDefault="00740127" w:rsidP="009E3EAD">
          <w:pPr>
            <w:jc w:val="center"/>
            <w:rPr>
              <w:rFonts w:ascii="Arial" w:eastAsia="Arial Unicode MS" w:hAnsi="Arial"/>
              <w:sz w:val="14"/>
            </w:rPr>
          </w:pPr>
        </w:p>
      </w:tc>
      <w:tc>
        <w:tcPr>
          <w:tcW w:w="521" w:type="dxa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jc w:val="center"/>
            <w:rPr>
              <w:rFonts w:ascii="Arial" w:eastAsia="Arial Unicode MS" w:hAnsi="Arial"/>
              <w:sz w:val="16"/>
            </w:rPr>
          </w:pPr>
          <w:r>
            <w:rPr>
              <w:rFonts w:ascii="Arial" w:hAnsi="Arial"/>
              <w:sz w:val="12"/>
            </w:rPr>
            <w:t>Nº</w:t>
          </w:r>
        </w:p>
      </w:tc>
      <w:tc>
        <w:tcPr>
          <w:tcW w:w="3797" w:type="dxa"/>
          <w:gridSpan w:val="8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000000"/>
          </w:tcBorders>
          <w:vAlign w:val="center"/>
        </w:tcPr>
        <w:p w:rsidR="00740127" w:rsidRDefault="00740127" w:rsidP="009E3EAD">
          <w:pPr>
            <w:jc w:val="center"/>
            <w:rPr>
              <w:rFonts w:ascii="Arial" w:eastAsia="Arial Unicode MS" w:hAnsi="Arial"/>
              <w:sz w:val="16"/>
            </w:rPr>
          </w:pPr>
          <w:r>
            <w:rPr>
              <w:rFonts w:ascii="Arial" w:hAnsi="Arial"/>
              <w:sz w:val="12"/>
            </w:rPr>
            <w:t>DESCRIÇÃO</w:t>
          </w:r>
        </w:p>
      </w:tc>
      <w:tc>
        <w:tcPr>
          <w:tcW w:w="510" w:type="dxa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Rodap"/>
            <w:jc w:val="center"/>
            <w:rPr>
              <w:rFonts w:ascii="Arial" w:hAnsi="Arial"/>
              <w:sz w:val="12"/>
            </w:rPr>
          </w:pPr>
          <w:r>
            <w:rPr>
              <w:rFonts w:ascii="Arial" w:hAnsi="Arial"/>
              <w:sz w:val="12"/>
            </w:rPr>
            <w:t>T.E.</w:t>
          </w:r>
        </w:p>
      </w:tc>
      <w:tc>
        <w:tcPr>
          <w:tcW w:w="1020" w:type="dxa"/>
          <w:gridSpan w:val="3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</w:tcPr>
        <w:p w:rsidR="00740127" w:rsidRDefault="00740127" w:rsidP="009E3EAD">
          <w:pPr>
            <w:pStyle w:val="Rodap"/>
            <w:jc w:val="center"/>
            <w:rPr>
              <w:rFonts w:ascii="Arial" w:hAnsi="Arial"/>
              <w:sz w:val="12"/>
            </w:rPr>
          </w:pPr>
        </w:p>
        <w:p w:rsidR="00740127" w:rsidRDefault="00740127" w:rsidP="009E3EAD">
          <w:pPr>
            <w:pStyle w:val="Rodap"/>
            <w:jc w:val="center"/>
            <w:rPr>
              <w:rFonts w:ascii="Arial" w:hAnsi="Arial"/>
              <w:sz w:val="12"/>
            </w:rPr>
          </w:pPr>
          <w:r>
            <w:rPr>
              <w:rFonts w:ascii="Arial" w:hAnsi="Arial"/>
              <w:sz w:val="12"/>
            </w:rPr>
            <w:t>DATA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</w:tcPr>
        <w:p w:rsidR="00740127" w:rsidRDefault="00740127" w:rsidP="009E3EAD">
          <w:pPr>
            <w:pStyle w:val="Rodap"/>
            <w:jc w:val="center"/>
            <w:rPr>
              <w:rFonts w:ascii="Arial" w:hAnsi="Arial"/>
              <w:sz w:val="12"/>
            </w:rPr>
          </w:pPr>
        </w:p>
        <w:p w:rsidR="00740127" w:rsidRDefault="00740127" w:rsidP="009E3EAD">
          <w:pPr>
            <w:pStyle w:val="Rodap"/>
            <w:jc w:val="center"/>
            <w:rPr>
              <w:rFonts w:ascii="Arial" w:hAnsi="Arial"/>
              <w:sz w:val="12"/>
            </w:rPr>
          </w:pPr>
          <w:r>
            <w:rPr>
              <w:rFonts w:ascii="Arial" w:hAnsi="Arial"/>
              <w:sz w:val="12"/>
            </w:rPr>
            <w:t>PREP.</w:t>
          </w:r>
        </w:p>
      </w:tc>
      <w:tc>
        <w:tcPr>
          <w:tcW w:w="714" w:type="dxa"/>
          <w:gridSpan w:val="5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Rodap"/>
            <w:jc w:val="center"/>
            <w:rPr>
              <w:rFonts w:ascii="Arial" w:hAnsi="Arial"/>
              <w:sz w:val="12"/>
            </w:rPr>
          </w:pPr>
          <w:r>
            <w:rPr>
              <w:rFonts w:ascii="Arial" w:hAnsi="Arial"/>
              <w:sz w:val="12"/>
            </w:rPr>
            <w:t>VERIF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pStyle w:val="Cabealho"/>
            <w:jc w:val="center"/>
            <w:rPr>
              <w:rFonts w:ascii="Arial" w:hAnsi="Arial"/>
              <w:sz w:val="12"/>
            </w:rPr>
          </w:pPr>
          <w:r>
            <w:rPr>
              <w:rFonts w:ascii="Arial" w:hAnsi="Arial"/>
              <w:sz w:val="12"/>
            </w:rPr>
            <w:t>APROV</w:t>
          </w:r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vAlign w:val="center"/>
        </w:tcPr>
        <w:p w:rsidR="00740127" w:rsidRDefault="00740127" w:rsidP="009E3EAD">
          <w:pPr>
            <w:pStyle w:val="Cabealho"/>
            <w:jc w:val="center"/>
            <w:rPr>
              <w:rFonts w:ascii="Arial" w:hAnsi="Arial"/>
              <w:sz w:val="12"/>
            </w:rPr>
          </w:pPr>
          <w:r>
            <w:rPr>
              <w:rFonts w:ascii="Arial" w:hAnsi="Arial"/>
              <w:sz w:val="12"/>
            </w:rPr>
            <w:t>LIBER.</w:t>
          </w:r>
        </w:p>
      </w:tc>
    </w:tr>
    <w:tr w:rsidR="0074012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</w:tblPrEx>
      <w:trPr>
        <w:gridAfter w:val="1"/>
        <w:wAfter w:w="6" w:type="dxa"/>
        <w:cantSplit/>
      </w:trPr>
      <w:tc>
        <w:tcPr>
          <w:tcW w:w="9813" w:type="dxa"/>
          <w:gridSpan w:val="25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:rsidR="00740127" w:rsidRDefault="00740127" w:rsidP="009E3EAD">
          <w:pPr>
            <w:pStyle w:val="xl68"/>
            <w:spacing w:before="0" w:after="0"/>
            <w:textAlignment w:val="auto"/>
            <w:rPr>
              <w:rFonts w:eastAsia="Times New Roman"/>
              <w:b/>
              <w:sz w:val="4"/>
            </w:rPr>
          </w:pPr>
        </w:p>
        <w:p w:rsidR="00740127" w:rsidRDefault="00740127" w:rsidP="009E3EAD">
          <w:pPr>
            <w:pStyle w:val="xl68"/>
            <w:spacing w:before="0" w:after="0"/>
            <w:textAlignment w:val="auto"/>
            <w:rPr>
              <w:rFonts w:eastAsia="Times New Roman"/>
              <w:b/>
            </w:rPr>
          </w:pPr>
          <w:r>
            <w:rPr>
              <w:rFonts w:eastAsia="Times New Roman"/>
              <w:b/>
            </w:rPr>
            <w:t>T.E – TIPOS DE EMISSÃO</w:t>
          </w:r>
        </w:p>
      </w:tc>
    </w:tr>
    <w:tr w:rsidR="0074012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</w:tblPrEx>
      <w:trPr>
        <w:gridAfter w:val="1"/>
        <w:wAfter w:w="6" w:type="dxa"/>
        <w:trHeight w:val="550"/>
      </w:trPr>
      <w:tc>
        <w:tcPr>
          <w:tcW w:w="2244" w:type="dxa"/>
          <w:gridSpan w:val="6"/>
          <w:tcBorders>
            <w:left w:val="nil"/>
            <w:bottom w:val="single" w:sz="4" w:space="0" w:color="auto"/>
            <w:right w:val="nil"/>
          </w:tcBorders>
          <w:vAlign w:val="center"/>
        </w:tcPr>
        <w:p w:rsidR="00740127" w:rsidRDefault="00740127" w:rsidP="009E3EAD">
          <w:pPr>
            <w:pStyle w:val="Textodebalo"/>
            <w:rPr>
              <w:rFonts w:ascii="Arial" w:hAnsi="Arial"/>
            </w:rPr>
          </w:pPr>
          <w:r>
            <w:rPr>
              <w:rFonts w:ascii="Arial" w:hAnsi="Arial"/>
            </w:rPr>
            <w:t>A – Preliminar</w:t>
          </w:r>
        </w:p>
        <w:p w:rsidR="00740127" w:rsidRDefault="00740127" w:rsidP="009E3EAD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B – P/ Aprovação</w:t>
          </w:r>
        </w:p>
      </w:tc>
      <w:tc>
        <w:tcPr>
          <w:tcW w:w="1699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740127" w:rsidRDefault="00740127" w:rsidP="009E3EAD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C – P/ Conhecimento</w:t>
          </w:r>
        </w:p>
        <w:p w:rsidR="00740127" w:rsidRDefault="00740127" w:rsidP="009E3EAD">
          <w:pPr>
            <w:pStyle w:val="Textodebalo"/>
            <w:rPr>
              <w:rFonts w:ascii="Arial" w:hAnsi="Arial"/>
            </w:rPr>
          </w:pPr>
          <w:r>
            <w:rPr>
              <w:rFonts w:ascii="Arial" w:hAnsi="Arial"/>
            </w:rPr>
            <w:t>D – P/ Cotação</w:t>
          </w:r>
        </w:p>
      </w:tc>
      <w:tc>
        <w:tcPr>
          <w:tcW w:w="1964" w:type="dxa"/>
          <w:gridSpan w:val="5"/>
          <w:tcBorders>
            <w:left w:val="nil"/>
            <w:bottom w:val="single" w:sz="4" w:space="0" w:color="auto"/>
            <w:right w:val="nil"/>
          </w:tcBorders>
          <w:vAlign w:val="center"/>
        </w:tcPr>
        <w:p w:rsidR="00740127" w:rsidRDefault="00740127" w:rsidP="009E3EAD">
          <w:pPr>
            <w:pStyle w:val="Textodebalo"/>
            <w:rPr>
              <w:rFonts w:ascii="Arial" w:hAnsi="Arial"/>
            </w:rPr>
          </w:pPr>
          <w:r>
            <w:rPr>
              <w:rFonts w:ascii="Arial" w:hAnsi="Arial"/>
            </w:rPr>
            <w:t>E – P/ Construção</w:t>
          </w:r>
        </w:p>
        <w:p w:rsidR="00740127" w:rsidRDefault="00740127" w:rsidP="009E3EAD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 – Conforme comprado</w:t>
          </w:r>
        </w:p>
      </w:tc>
      <w:tc>
        <w:tcPr>
          <w:tcW w:w="1965" w:type="dxa"/>
          <w:gridSpan w:val="6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740127" w:rsidRDefault="00740127" w:rsidP="009E3EAD">
          <w:pPr>
            <w:pStyle w:val="Textodebalo"/>
            <w:rPr>
              <w:rFonts w:ascii="Arial" w:hAnsi="Arial"/>
            </w:rPr>
          </w:pPr>
          <w:r>
            <w:rPr>
              <w:rFonts w:ascii="Arial" w:hAnsi="Arial"/>
            </w:rPr>
            <w:t>G – Conforme construído</w:t>
          </w:r>
        </w:p>
        <w:p w:rsidR="00740127" w:rsidRDefault="00740127" w:rsidP="009E3EAD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H – Cancelado</w:t>
          </w:r>
        </w:p>
      </w:tc>
      <w:tc>
        <w:tcPr>
          <w:tcW w:w="1941" w:type="dxa"/>
          <w:gridSpan w:val="5"/>
          <w:tcBorders>
            <w:left w:val="nil"/>
            <w:bottom w:val="single" w:sz="4" w:space="0" w:color="auto"/>
            <w:right w:val="nil"/>
          </w:tcBorders>
          <w:vAlign w:val="center"/>
        </w:tcPr>
        <w:p w:rsidR="00740127" w:rsidRDefault="00740127" w:rsidP="009E3EAD">
          <w:pPr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L – Aprovado </w:t>
          </w:r>
        </w:p>
      </w:tc>
    </w:tr>
    <w:tr w:rsidR="00740127">
      <w:tblPrEx>
        <w:tblBorders>
          <w:top w:val="single" w:sz="6" w:space="0" w:color="auto"/>
          <w:bottom w:val="single" w:sz="24" w:space="0" w:color="auto"/>
          <w:insideH w:val="single" w:sz="18" w:space="0" w:color="auto"/>
          <w:insideV w:val="single" w:sz="6" w:space="0" w:color="auto"/>
        </w:tblBorders>
        <w:tblCellMar>
          <w:left w:w="70" w:type="dxa"/>
          <w:right w:w="70" w:type="dxa"/>
        </w:tblCellMar>
      </w:tblPrEx>
      <w:trPr>
        <w:gridAfter w:val="1"/>
        <w:wAfter w:w="6" w:type="dxa"/>
        <w:cantSplit/>
        <w:trHeight w:val="510"/>
      </w:trPr>
      <w:tc>
        <w:tcPr>
          <w:tcW w:w="1635" w:type="dxa"/>
          <w:gridSpan w:val="5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Preparado</w:t>
          </w:r>
        </w:p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P.P.</w:t>
          </w:r>
        </w:p>
      </w:tc>
      <w:tc>
        <w:tcPr>
          <w:tcW w:w="163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40127" w:rsidRPr="000F7F3F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  <w:highlight w:val="yellow"/>
            </w:rPr>
          </w:pPr>
          <w:r w:rsidRPr="00C05C01">
            <w:rPr>
              <w:rFonts w:ascii="Arial" w:hAnsi="Arial" w:cs="Arial"/>
              <w:szCs w:val="20"/>
            </w:rPr>
            <w:t>Verificado</w:t>
          </w:r>
        </w:p>
        <w:p w:rsidR="00740127" w:rsidRPr="000F7F3F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  <w:highlight w:val="yellow"/>
            </w:rPr>
          </w:pPr>
          <w:r>
            <w:rPr>
              <w:rFonts w:ascii="Arial" w:hAnsi="Arial" w:cs="Arial"/>
              <w:szCs w:val="20"/>
            </w:rPr>
            <w:t>S.G.</w:t>
          </w:r>
        </w:p>
      </w:tc>
      <w:tc>
        <w:tcPr>
          <w:tcW w:w="1635" w:type="dxa"/>
          <w:gridSpan w:val="4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40127" w:rsidRPr="00C05C01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  <w:r w:rsidRPr="00C05C01">
            <w:rPr>
              <w:rFonts w:ascii="Arial" w:hAnsi="Arial" w:cs="Arial"/>
              <w:szCs w:val="20"/>
            </w:rPr>
            <w:t>Aprovado</w:t>
          </w:r>
        </w:p>
        <w:p w:rsidR="00740127" w:rsidRPr="000F7F3F" w:rsidRDefault="00740127" w:rsidP="003A24F8">
          <w:pPr>
            <w:pStyle w:val="Textodebalo"/>
            <w:jc w:val="center"/>
            <w:rPr>
              <w:rFonts w:ascii="Arial" w:hAnsi="Arial" w:cs="Arial"/>
              <w:szCs w:val="20"/>
              <w:highlight w:val="yellow"/>
            </w:rPr>
          </w:pPr>
          <w:r>
            <w:rPr>
              <w:rFonts w:ascii="Arial" w:hAnsi="Arial" w:cs="Arial"/>
              <w:szCs w:val="20"/>
            </w:rPr>
            <w:t>T.C.</w:t>
          </w:r>
        </w:p>
      </w:tc>
      <w:tc>
        <w:tcPr>
          <w:tcW w:w="1636" w:type="dxa"/>
          <w:gridSpan w:val="4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Liberado</w:t>
          </w:r>
        </w:p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S.G.</w:t>
          </w:r>
        </w:p>
      </w:tc>
      <w:tc>
        <w:tcPr>
          <w:tcW w:w="1635" w:type="dxa"/>
          <w:gridSpan w:val="6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Data</w:t>
          </w:r>
        </w:p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06</w:t>
          </w:r>
          <w:r w:rsidRPr="006B1310">
            <w:rPr>
              <w:rFonts w:ascii="Arial" w:hAnsi="Arial" w:cs="Arial"/>
              <w:szCs w:val="20"/>
            </w:rPr>
            <w:t>/0</w:t>
          </w:r>
          <w:r>
            <w:rPr>
              <w:rFonts w:ascii="Arial" w:hAnsi="Arial" w:cs="Arial"/>
              <w:szCs w:val="20"/>
            </w:rPr>
            <w:t>7/18</w:t>
          </w:r>
        </w:p>
      </w:tc>
      <w:tc>
        <w:tcPr>
          <w:tcW w:w="1636" w:type="dxa"/>
          <w:gridSpan w:val="4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  <w:r w:rsidRPr="00C05C01">
            <w:rPr>
              <w:rFonts w:ascii="Arial" w:hAnsi="Arial" w:cs="Arial"/>
              <w:szCs w:val="20"/>
            </w:rPr>
            <w:t>O.S.</w:t>
          </w:r>
        </w:p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</w:p>
      </w:tc>
    </w:tr>
    <w:tr w:rsidR="00740127" w:rsidTr="008D7B59">
      <w:tblPrEx>
        <w:tblBorders>
          <w:top w:val="single" w:sz="6" w:space="0" w:color="auto"/>
          <w:bottom w:val="single" w:sz="24" w:space="0" w:color="auto"/>
          <w:insideH w:val="single" w:sz="18" w:space="0" w:color="auto"/>
          <w:insideV w:val="single" w:sz="6" w:space="0" w:color="auto"/>
        </w:tblBorders>
        <w:tblCellMar>
          <w:left w:w="70" w:type="dxa"/>
          <w:right w:w="70" w:type="dxa"/>
        </w:tblCellMar>
      </w:tblPrEx>
      <w:trPr>
        <w:gridAfter w:val="1"/>
        <w:wAfter w:w="6" w:type="dxa"/>
        <w:cantSplit/>
        <w:trHeight w:val="562"/>
      </w:trPr>
      <w:tc>
        <w:tcPr>
          <w:tcW w:w="9813" w:type="dxa"/>
          <w:gridSpan w:val="25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b/>
              <w:bCs/>
              <w:sz w:val="28"/>
              <w:szCs w:val="20"/>
            </w:rPr>
          </w:pPr>
        </w:p>
      </w:tc>
    </w:tr>
    <w:tr w:rsidR="00740127">
      <w:tblPrEx>
        <w:tblBorders>
          <w:top w:val="single" w:sz="6" w:space="0" w:color="auto"/>
          <w:bottom w:val="single" w:sz="24" w:space="0" w:color="auto"/>
          <w:insideH w:val="single" w:sz="18" w:space="0" w:color="auto"/>
          <w:insideV w:val="single" w:sz="6" w:space="0" w:color="auto"/>
        </w:tblBorders>
        <w:tblCellMar>
          <w:left w:w="70" w:type="dxa"/>
          <w:right w:w="70" w:type="dxa"/>
        </w:tblCellMar>
      </w:tblPrEx>
      <w:trPr>
        <w:gridAfter w:val="1"/>
        <w:wAfter w:w="6" w:type="dxa"/>
        <w:cantSplit/>
        <w:trHeight w:val="567"/>
      </w:trPr>
      <w:tc>
        <w:tcPr>
          <w:tcW w:w="4512" w:type="dxa"/>
          <w:gridSpan w:val="10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 w:val="20"/>
            </w:rPr>
          </w:pPr>
          <w:r w:rsidRPr="00035635">
            <w:rPr>
              <w:rFonts w:ascii="Arial" w:hAnsi="Arial" w:cs="Arial"/>
              <w:noProof/>
              <w:sz w:val="20"/>
            </w:rPr>
            <w:drawing>
              <wp:inline distT="0" distB="0" distL="0" distR="0" wp14:anchorId="4F7FC2B1" wp14:editId="735CD3B1">
                <wp:extent cx="1180918" cy="432000"/>
                <wp:effectExtent l="19050" t="0" r="182" b="0"/>
                <wp:docPr id="16" name="Imagem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0918" cy="43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73" w:type="dxa"/>
          <w:gridSpan w:val="8"/>
          <w:tcBorders>
            <w:top w:val="single" w:sz="4" w:space="0" w:color="auto"/>
            <w:bottom w:val="single" w:sz="4" w:space="0" w:color="auto"/>
          </w:tcBorders>
        </w:tcPr>
        <w:p w:rsidR="00740127" w:rsidRDefault="00740127" w:rsidP="008D7B59">
          <w:pPr>
            <w:pStyle w:val="Textodebalo"/>
            <w:spacing w:line="360" w:lineRule="auto"/>
            <w:rPr>
              <w:rFonts w:ascii="Arial" w:hAnsi="Arial" w:cs="Arial"/>
              <w:szCs w:val="20"/>
            </w:rPr>
          </w:pPr>
          <w:r w:rsidRPr="00F0269E">
            <w:rPr>
              <w:rFonts w:ascii="Arial" w:hAnsi="Arial" w:cs="Arial"/>
              <w:szCs w:val="20"/>
            </w:rPr>
            <w:t>Nº PROJETISTA I.:</w:t>
          </w:r>
        </w:p>
        <w:p w:rsidR="00740127" w:rsidRDefault="00740127" w:rsidP="009E3EAD">
          <w:pPr>
            <w:pStyle w:val="Citao"/>
          </w:pPr>
          <w:r w:rsidRPr="008D7B59">
            <w:t>ALL-4458-E-PO-GEO-001</w:t>
          </w:r>
        </w:p>
      </w:tc>
      <w:tc>
        <w:tcPr>
          <w:tcW w:w="1023" w:type="dxa"/>
          <w:gridSpan w:val="5"/>
          <w:vMerge w:val="restart"/>
          <w:tcBorders>
            <w:top w:val="single" w:sz="4" w:space="0" w:color="auto"/>
          </w:tcBorders>
        </w:tcPr>
        <w:p w:rsidR="00740127" w:rsidRDefault="00740127" w:rsidP="009E3EAD">
          <w:pPr>
            <w:pStyle w:val="Textodebalo"/>
            <w:rPr>
              <w:rFonts w:ascii="Arial" w:hAnsi="Arial" w:cs="Arial"/>
              <w:szCs w:val="20"/>
            </w:rPr>
          </w:pPr>
        </w:p>
        <w:p w:rsidR="00740127" w:rsidRDefault="00740127" w:rsidP="009E3EAD">
          <w:pPr>
            <w:pStyle w:val="Textodebalo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Rev.:</w:t>
          </w:r>
        </w:p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</w:p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b/>
              <w:bCs/>
              <w:sz w:val="18"/>
              <w:szCs w:val="20"/>
            </w:rPr>
          </w:pPr>
          <w:r>
            <w:rPr>
              <w:rFonts w:ascii="Arial" w:hAnsi="Arial" w:cs="Arial"/>
              <w:b/>
              <w:bCs/>
              <w:sz w:val="18"/>
              <w:szCs w:val="20"/>
            </w:rPr>
            <w:t>0</w:t>
          </w:r>
        </w:p>
      </w:tc>
      <w:tc>
        <w:tcPr>
          <w:tcW w:w="1005" w:type="dxa"/>
          <w:gridSpan w:val="2"/>
          <w:vMerge w:val="restart"/>
          <w:tcBorders>
            <w:top w:val="single" w:sz="4" w:space="0" w:color="auto"/>
          </w:tcBorders>
        </w:tcPr>
        <w:p w:rsidR="00740127" w:rsidRDefault="00740127" w:rsidP="009E3EAD">
          <w:pPr>
            <w:pStyle w:val="Textodebalo"/>
            <w:rPr>
              <w:rFonts w:ascii="Arial" w:hAnsi="Arial" w:cs="Arial"/>
              <w:szCs w:val="20"/>
            </w:rPr>
          </w:pPr>
        </w:p>
        <w:p w:rsidR="00740127" w:rsidRDefault="00740127" w:rsidP="009E3EAD">
          <w:pPr>
            <w:pStyle w:val="Textodebalo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PÁGINA:</w:t>
          </w:r>
        </w:p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Cs w:val="20"/>
            </w:rPr>
          </w:pPr>
        </w:p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b/>
              <w:bCs/>
              <w:sz w:val="18"/>
              <w:szCs w:val="20"/>
            </w:rPr>
          </w:pPr>
          <w:r>
            <w:rPr>
              <w:rFonts w:ascii="Arial" w:hAnsi="Arial" w:cs="Arial"/>
              <w:b/>
              <w:bCs/>
              <w:sz w:val="18"/>
              <w:szCs w:val="20"/>
            </w:rPr>
            <w:t>01</w:t>
          </w:r>
        </w:p>
      </w:tc>
    </w:tr>
    <w:tr w:rsidR="00740127">
      <w:tblPrEx>
        <w:tblBorders>
          <w:top w:val="single" w:sz="6" w:space="0" w:color="auto"/>
          <w:bottom w:val="single" w:sz="24" w:space="0" w:color="auto"/>
          <w:insideH w:val="single" w:sz="18" w:space="0" w:color="auto"/>
          <w:insideV w:val="single" w:sz="6" w:space="0" w:color="auto"/>
        </w:tblBorders>
        <w:tblCellMar>
          <w:left w:w="70" w:type="dxa"/>
          <w:right w:w="70" w:type="dxa"/>
        </w:tblCellMar>
      </w:tblPrEx>
      <w:trPr>
        <w:gridAfter w:val="1"/>
        <w:wAfter w:w="6" w:type="dxa"/>
        <w:cantSplit/>
        <w:trHeight w:val="567"/>
      </w:trPr>
      <w:tc>
        <w:tcPr>
          <w:tcW w:w="4512" w:type="dxa"/>
          <w:gridSpan w:val="10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40127" w:rsidRDefault="00740127" w:rsidP="009E3EAD">
          <w:pPr>
            <w:pStyle w:val="Textodebalo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PROJETISTA II</w:t>
          </w:r>
        </w:p>
      </w:tc>
      <w:tc>
        <w:tcPr>
          <w:tcW w:w="3273" w:type="dxa"/>
          <w:gridSpan w:val="8"/>
          <w:tcBorders>
            <w:top w:val="single" w:sz="4" w:space="0" w:color="auto"/>
            <w:bottom w:val="single" w:sz="4" w:space="0" w:color="auto"/>
          </w:tcBorders>
        </w:tcPr>
        <w:p w:rsidR="00740127" w:rsidRDefault="00740127" w:rsidP="009E3EAD">
          <w:pPr>
            <w:pStyle w:val="Textodebalo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Nº PROJETISTA II.:</w:t>
          </w:r>
        </w:p>
        <w:p w:rsidR="00740127" w:rsidRDefault="00740127" w:rsidP="009E3EAD">
          <w:pPr>
            <w:pStyle w:val="Ttulo2"/>
            <w:numPr>
              <w:ilvl w:val="0"/>
              <w:numId w:val="0"/>
            </w:numPr>
            <w:ind w:left="576"/>
            <w:rPr>
              <w:bCs/>
            </w:rPr>
          </w:pPr>
        </w:p>
      </w:tc>
      <w:tc>
        <w:tcPr>
          <w:tcW w:w="1023" w:type="dxa"/>
          <w:gridSpan w:val="5"/>
          <w:vMerge/>
          <w:tcBorders>
            <w:bottom w:val="single" w:sz="4" w:space="0" w:color="auto"/>
          </w:tcBorders>
        </w:tcPr>
        <w:p w:rsidR="00740127" w:rsidRDefault="00740127" w:rsidP="009E3EAD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05" w:type="dxa"/>
          <w:gridSpan w:val="2"/>
          <w:vMerge/>
          <w:tcBorders>
            <w:bottom w:val="single" w:sz="4" w:space="0" w:color="auto"/>
          </w:tcBorders>
        </w:tcPr>
        <w:p w:rsidR="00740127" w:rsidRDefault="00740127" w:rsidP="009E3EAD">
          <w:pPr>
            <w:jc w:val="center"/>
            <w:rPr>
              <w:rFonts w:ascii="Arial" w:hAnsi="Arial" w:cs="Arial"/>
              <w:sz w:val="18"/>
            </w:rPr>
          </w:pPr>
        </w:p>
      </w:tc>
    </w:tr>
    <w:tr w:rsidR="00740127">
      <w:trPr>
        <w:gridBefore w:val="2"/>
        <w:wBefore w:w="15" w:type="dxa"/>
        <w:cantSplit/>
        <w:trHeight w:val="737"/>
      </w:trPr>
      <w:tc>
        <w:tcPr>
          <w:tcW w:w="3516" w:type="dxa"/>
          <w:gridSpan w:val="6"/>
          <w:tcBorders>
            <w:top w:val="single" w:sz="12" w:space="0" w:color="auto"/>
            <w:bottom w:val="single" w:sz="18" w:space="0" w:color="auto"/>
          </w:tcBorders>
          <w:vAlign w:val="center"/>
        </w:tcPr>
        <w:p w:rsidR="00740127" w:rsidRDefault="00740127" w:rsidP="009E3EAD">
          <w:pPr>
            <w:pStyle w:val="Cabealho"/>
            <w:tabs>
              <w:tab w:val="clear" w:pos="4419"/>
              <w:tab w:val="clear" w:pos="8838"/>
            </w:tabs>
            <w:jc w:val="center"/>
            <w:rPr>
              <w:rFonts w:ascii="Arial" w:eastAsia="Arial Unicode MS" w:hAnsi="Arial"/>
              <w:noProof/>
            </w:rPr>
          </w:pPr>
          <w:r>
            <w:rPr>
              <w:noProof/>
            </w:rPr>
            <w:drawing>
              <wp:inline distT="0" distB="0" distL="0" distR="0" wp14:anchorId="4B3233DF" wp14:editId="5FFCD48A">
                <wp:extent cx="1762125" cy="428625"/>
                <wp:effectExtent l="19050" t="0" r="9525" b="0"/>
                <wp:docPr id="17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5959" t="19820" r="5432" b="1924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0" w:type="dxa"/>
          <w:gridSpan w:val="11"/>
          <w:tcBorders>
            <w:top w:val="single" w:sz="12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740127" w:rsidRDefault="00740127" w:rsidP="009E3EAD">
          <w:pPr>
            <w:rPr>
              <w:rFonts w:ascii="Arial" w:eastAsia="Arial Unicode MS" w:hAnsi="Arial"/>
              <w:color w:val="000080"/>
              <w:sz w:val="24"/>
            </w:rPr>
          </w:pPr>
          <w:r>
            <w:rPr>
              <w:rFonts w:ascii="Arial" w:hAnsi="Arial"/>
              <w:b/>
              <w:color w:val="000080"/>
              <w:sz w:val="24"/>
            </w:rPr>
            <w:t xml:space="preserve">  SAMARCO MINERAÇÃO S.A.</w:t>
          </w:r>
        </w:p>
      </w:tc>
      <w:tc>
        <w:tcPr>
          <w:tcW w:w="2028" w:type="dxa"/>
          <w:gridSpan w:val="7"/>
          <w:tcBorders>
            <w:top w:val="single" w:sz="12" w:space="0" w:color="auto"/>
            <w:left w:val="single" w:sz="4" w:space="0" w:color="auto"/>
            <w:bottom w:val="single" w:sz="18" w:space="0" w:color="auto"/>
          </w:tcBorders>
        </w:tcPr>
        <w:p w:rsidR="00740127" w:rsidRDefault="00740127" w:rsidP="008D7B59">
          <w:pPr>
            <w:pStyle w:val="Textodebalo"/>
            <w:spacing w:line="360" w:lineRule="auto"/>
            <w:rPr>
              <w:rFonts w:ascii="Arial" w:hAnsi="Arial" w:cs="Arial"/>
              <w:szCs w:val="20"/>
            </w:rPr>
          </w:pPr>
          <w:r>
            <w:rPr>
              <w:rFonts w:ascii="Arial" w:hAnsi="Arial" w:cs="Arial"/>
              <w:szCs w:val="20"/>
            </w:rPr>
            <w:t>Nº SAMARCO:</w:t>
          </w:r>
        </w:p>
        <w:p w:rsidR="00740127" w:rsidRPr="000B131D" w:rsidRDefault="00740127" w:rsidP="008D7B59">
          <w:pPr>
            <w:pStyle w:val="Citao"/>
            <w:spacing w:line="480" w:lineRule="auto"/>
            <w:jc w:val="center"/>
          </w:pPr>
          <w:r w:rsidRPr="008D7B59">
            <w:t>G006900-C-1MM001</w:t>
          </w:r>
        </w:p>
      </w:tc>
    </w:tr>
  </w:tbl>
  <w:p w:rsidR="00740127" w:rsidRDefault="00740127">
    <w:pPr>
      <w:pStyle w:val="Textodebal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127" w:rsidRDefault="0074012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1D6" w:rsidRDefault="00A971D6">
      <w:r>
        <w:separator/>
      </w:r>
    </w:p>
    <w:p w:rsidR="00A971D6" w:rsidRDefault="00A971D6"/>
  </w:footnote>
  <w:footnote w:type="continuationSeparator" w:id="0">
    <w:p w:rsidR="00A971D6" w:rsidRDefault="00A971D6">
      <w:r>
        <w:continuationSeparator/>
      </w:r>
    </w:p>
    <w:p w:rsidR="00A971D6" w:rsidRDefault="00A971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127" w:rsidRDefault="00740127">
    <w:pPr>
      <w:pStyle w:val="Cabealho"/>
      <w:pBdr>
        <w:top w:val="single" w:sz="18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bottom w:val="single" w:sz="18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519"/>
      <w:gridCol w:w="1734"/>
      <w:gridCol w:w="1632"/>
      <w:gridCol w:w="1926"/>
      <w:gridCol w:w="704"/>
      <w:gridCol w:w="984"/>
    </w:tblGrid>
    <w:tr w:rsidR="00740127">
      <w:trPr>
        <w:cantSplit/>
        <w:trHeight w:val="670"/>
      </w:trPr>
      <w:tc>
        <w:tcPr>
          <w:tcW w:w="2519" w:type="dxa"/>
          <w:tcBorders>
            <w:left w:val="nil"/>
            <w:bottom w:val="single" w:sz="18" w:space="0" w:color="auto"/>
            <w:right w:val="single" w:sz="4" w:space="0" w:color="auto"/>
          </w:tcBorders>
        </w:tcPr>
        <w:p w:rsidR="00740127" w:rsidRDefault="00740127">
          <w:pPr>
            <w:pStyle w:val="Rodap"/>
            <w:rPr>
              <w:rFonts w:ascii="Arial" w:hAnsi="Arial"/>
              <w:sz w:val="8"/>
            </w:rPr>
          </w:pPr>
          <w:r>
            <w:rPr>
              <w:noProof/>
            </w:rPr>
            <w:drawing>
              <wp:inline distT="0" distB="0" distL="0" distR="0" wp14:anchorId="0172ACDF" wp14:editId="275E885B">
                <wp:extent cx="1495425" cy="361950"/>
                <wp:effectExtent l="19050" t="0" r="952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5959" t="19820" r="5432" b="1924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Style w:val="Nmerodepgina"/>
            </w:rPr>
            <w:t xml:space="preserve">                                                         </w:t>
          </w:r>
        </w:p>
      </w:tc>
      <w:tc>
        <w:tcPr>
          <w:tcW w:w="1734" w:type="dxa"/>
          <w:tcBorders>
            <w:left w:val="single" w:sz="4" w:space="0" w:color="auto"/>
            <w:bottom w:val="single" w:sz="18" w:space="0" w:color="auto"/>
          </w:tcBorders>
          <w:vAlign w:val="center"/>
        </w:tcPr>
        <w:p w:rsidR="00740127" w:rsidRDefault="00740127">
          <w:pPr>
            <w:rPr>
              <w:rFonts w:ascii="Arial" w:hAnsi="Arial"/>
              <w:b/>
            </w:rPr>
          </w:pPr>
          <w:r w:rsidRPr="00AA71E4">
            <w:rPr>
              <w:rFonts w:ascii="Arial" w:hAnsi="Arial"/>
              <w:b/>
              <w:noProof/>
            </w:rPr>
            <w:drawing>
              <wp:inline distT="0" distB="0" distL="0" distR="0" wp14:anchorId="70A1DE61" wp14:editId="0CDD13FC">
                <wp:extent cx="984788" cy="360000"/>
                <wp:effectExtent l="19050" t="0" r="5812" b="0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4788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32" w:type="dxa"/>
          <w:tcBorders>
            <w:left w:val="nil"/>
            <w:bottom w:val="single" w:sz="18" w:space="0" w:color="auto"/>
          </w:tcBorders>
          <w:vAlign w:val="center"/>
        </w:tcPr>
        <w:p w:rsidR="00740127" w:rsidRDefault="00740127">
          <w:pPr>
            <w:rPr>
              <w:rFonts w:ascii="Arial" w:hAnsi="Arial"/>
              <w:b/>
            </w:rPr>
          </w:pPr>
        </w:p>
      </w:tc>
      <w:tc>
        <w:tcPr>
          <w:tcW w:w="1926" w:type="dxa"/>
        </w:tcPr>
        <w:p w:rsidR="00740127" w:rsidRDefault="00740127">
          <w:pPr>
            <w:pStyle w:val="Rodap"/>
            <w:spacing w:line="360" w:lineRule="aut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nº SAMARCO</w:t>
          </w:r>
        </w:p>
        <w:p w:rsidR="00740127" w:rsidRPr="000B131D" w:rsidRDefault="00740127" w:rsidP="00C05C01">
          <w:pPr>
            <w:pStyle w:val="Ttulo2"/>
            <w:numPr>
              <w:ilvl w:val="0"/>
              <w:numId w:val="0"/>
            </w:numPr>
            <w:ind w:left="-73"/>
            <w:rPr>
              <w:b w:val="0"/>
              <w:bCs/>
              <w:sz w:val="16"/>
            </w:rPr>
          </w:pPr>
          <w:r w:rsidRPr="008D7B59">
            <w:t>G006900-C-1MM001</w:t>
          </w:r>
        </w:p>
      </w:tc>
      <w:tc>
        <w:tcPr>
          <w:tcW w:w="704" w:type="dxa"/>
        </w:tcPr>
        <w:p w:rsidR="00740127" w:rsidRDefault="00740127">
          <w:pPr>
            <w:pStyle w:val="Rodap"/>
            <w:spacing w:line="360" w:lineRule="auto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rev.</w:t>
          </w:r>
        </w:p>
        <w:p w:rsidR="00740127" w:rsidRDefault="00740127">
          <w:pPr>
            <w:pStyle w:val="Rodap"/>
            <w:spacing w:line="360" w:lineRule="auto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0</w:t>
          </w:r>
        </w:p>
      </w:tc>
      <w:tc>
        <w:tcPr>
          <w:tcW w:w="984" w:type="dxa"/>
        </w:tcPr>
        <w:p w:rsidR="00740127" w:rsidRDefault="00740127">
          <w:pPr>
            <w:pStyle w:val="Rodap"/>
            <w:spacing w:line="360" w:lineRule="auto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página nº</w:t>
          </w:r>
        </w:p>
        <w:p w:rsidR="00740127" w:rsidRDefault="00740127">
          <w:pPr>
            <w:pStyle w:val="Rodap"/>
            <w:spacing w:line="360" w:lineRule="auto"/>
            <w:jc w:val="center"/>
            <w:rPr>
              <w:rFonts w:ascii="Arial" w:hAnsi="Arial" w:cs="Arial"/>
              <w:sz w:val="16"/>
            </w:rPr>
          </w:pPr>
          <w:r>
            <w:rPr>
              <w:rStyle w:val="Nmerodepgina"/>
              <w:rFonts w:ascii="Arial" w:hAnsi="Arial" w:cs="Arial"/>
              <w:sz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6"/>
            </w:rPr>
            <w:fldChar w:fldCharType="separate"/>
          </w:r>
          <w:r w:rsidR="00A56033">
            <w:rPr>
              <w:rStyle w:val="Nmerodepgina"/>
              <w:rFonts w:ascii="Arial" w:hAnsi="Arial" w:cs="Arial"/>
              <w:noProof/>
              <w:sz w:val="16"/>
            </w:rPr>
            <w:t>2</w:t>
          </w:r>
          <w:r>
            <w:rPr>
              <w:rStyle w:val="Nmerodepgina"/>
              <w:rFonts w:ascii="Arial" w:hAnsi="Arial" w:cs="Arial"/>
              <w:sz w:val="16"/>
            </w:rPr>
            <w:fldChar w:fldCharType="end"/>
          </w:r>
        </w:p>
      </w:tc>
    </w:tr>
  </w:tbl>
  <w:p w:rsidR="00740127" w:rsidRDefault="00740127">
    <w:pPr>
      <w:rPr>
        <w:b/>
        <w:sz w:val="16"/>
      </w:rPr>
    </w:pPr>
  </w:p>
  <w:p w:rsidR="00740127" w:rsidRDefault="00740127">
    <w:pPr>
      <w:pStyle w:val="Cabealho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bottom w:val="single" w:sz="18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519"/>
      <w:gridCol w:w="1734"/>
      <w:gridCol w:w="1632"/>
      <w:gridCol w:w="1926"/>
      <w:gridCol w:w="704"/>
      <w:gridCol w:w="984"/>
    </w:tblGrid>
    <w:tr w:rsidR="00740127" w:rsidTr="006F7D10">
      <w:trPr>
        <w:cantSplit/>
        <w:trHeight w:val="670"/>
      </w:trPr>
      <w:tc>
        <w:tcPr>
          <w:tcW w:w="2519" w:type="dxa"/>
          <w:tcBorders>
            <w:left w:val="nil"/>
            <w:bottom w:val="single" w:sz="18" w:space="0" w:color="auto"/>
            <w:right w:val="single" w:sz="4" w:space="0" w:color="auto"/>
          </w:tcBorders>
        </w:tcPr>
        <w:p w:rsidR="00740127" w:rsidRDefault="00740127" w:rsidP="00A34B84">
          <w:pPr>
            <w:pStyle w:val="Rodap"/>
            <w:rPr>
              <w:rFonts w:ascii="Arial" w:hAnsi="Arial"/>
              <w:sz w:val="8"/>
            </w:rPr>
          </w:pPr>
          <w:r>
            <w:rPr>
              <w:noProof/>
            </w:rPr>
            <w:drawing>
              <wp:inline distT="0" distB="0" distL="0" distR="0" wp14:anchorId="1C5F1C27" wp14:editId="07C7B759">
                <wp:extent cx="1495425" cy="361950"/>
                <wp:effectExtent l="19050" t="0" r="9525" b="0"/>
                <wp:docPr id="6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5959" t="19820" r="5432" b="1924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Style w:val="Nmerodepgina"/>
            </w:rPr>
            <w:t xml:space="preserve">                                                         </w:t>
          </w:r>
        </w:p>
      </w:tc>
      <w:tc>
        <w:tcPr>
          <w:tcW w:w="1734" w:type="dxa"/>
          <w:tcBorders>
            <w:left w:val="single" w:sz="4" w:space="0" w:color="auto"/>
            <w:bottom w:val="single" w:sz="18" w:space="0" w:color="auto"/>
          </w:tcBorders>
          <w:vAlign w:val="center"/>
        </w:tcPr>
        <w:p w:rsidR="00740127" w:rsidRDefault="00740127" w:rsidP="00A34B84">
          <w:pPr>
            <w:rPr>
              <w:rFonts w:ascii="Arial" w:hAnsi="Arial"/>
              <w:b/>
            </w:rPr>
          </w:pPr>
          <w:r w:rsidRPr="00AA71E4">
            <w:rPr>
              <w:rFonts w:ascii="Arial" w:hAnsi="Arial"/>
              <w:b/>
              <w:noProof/>
            </w:rPr>
            <w:drawing>
              <wp:inline distT="0" distB="0" distL="0" distR="0" wp14:anchorId="13D18722" wp14:editId="6839E6DC">
                <wp:extent cx="984788" cy="360000"/>
                <wp:effectExtent l="19050" t="0" r="5812" b="0"/>
                <wp:docPr id="6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4788" cy="36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32" w:type="dxa"/>
          <w:tcBorders>
            <w:left w:val="nil"/>
            <w:bottom w:val="single" w:sz="18" w:space="0" w:color="auto"/>
          </w:tcBorders>
          <w:vAlign w:val="center"/>
        </w:tcPr>
        <w:p w:rsidR="00740127" w:rsidRDefault="00740127" w:rsidP="00A34B84">
          <w:pPr>
            <w:rPr>
              <w:rFonts w:ascii="Arial" w:hAnsi="Arial"/>
              <w:b/>
            </w:rPr>
          </w:pPr>
        </w:p>
      </w:tc>
      <w:tc>
        <w:tcPr>
          <w:tcW w:w="1926" w:type="dxa"/>
        </w:tcPr>
        <w:p w:rsidR="00740127" w:rsidRDefault="00740127" w:rsidP="00A34B84">
          <w:pPr>
            <w:pStyle w:val="Rodap"/>
            <w:spacing w:line="360" w:lineRule="aut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nº SAMARCO</w:t>
          </w:r>
        </w:p>
        <w:p w:rsidR="00740127" w:rsidRPr="000B131D" w:rsidRDefault="00C96DB9" w:rsidP="00A34B84">
          <w:pPr>
            <w:pStyle w:val="Ttulo2"/>
            <w:numPr>
              <w:ilvl w:val="0"/>
              <w:numId w:val="0"/>
            </w:numPr>
            <w:ind w:left="-73"/>
            <w:rPr>
              <w:b w:val="0"/>
              <w:bCs/>
              <w:sz w:val="16"/>
            </w:rPr>
          </w:pPr>
          <w:r w:rsidRPr="008D7B59">
            <w:t>G006900-C-1MM001</w:t>
          </w:r>
        </w:p>
      </w:tc>
      <w:tc>
        <w:tcPr>
          <w:tcW w:w="704" w:type="dxa"/>
        </w:tcPr>
        <w:p w:rsidR="00740127" w:rsidRDefault="00740127" w:rsidP="00A34B84">
          <w:pPr>
            <w:pStyle w:val="Rodap"/>
            <w:spacing w:line="360" w:lineRule="auto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rev.</w:t>
          </w:r>
        </w:p>
        <w:p w:rsidR="00740127" w:rsidRDefault="00740127" w:rsidP="00A34B84">
          <w:pPr>
            <w:pStyle w:val="Rodap"/>
            <w:spacing w:line="360" w:lineRule="auto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0</w:t>
          </w:r>
        </w:p>
      </w:tc>
      <w:tc>
        <w:tcPr>
          <w:tcW w:w="984" w:type="dxa"/>
        </w:tcPr>
        <w:p w:rsidR="00740127" w:rsidRDefault="00740127" w:rsidP="00A34B84">
          <w:pPr>
            <w:pStyle w:val="Rodap"/>
            <w:spacing w:line="360" w:lineRule="auto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página nº</w:t>
          </w:r>
        </w:p>
        <w:p w:rsidR="00740127" w:rsidRDefault="00740127" w:rsidP="00A34B84">
          <w:pPr>
            <w:pStyle w:val="Rodap"/>
            <w:spacing w:line="360" w:lineRule="auto"/>
            <w:jc w:val="center"/>
            <w:rPr>
              <w:rFonts w:ascii="Arial" w:hAnsi="Arial" w:cs="Arial"/>
              <w:sz w:val="16"/>
            </w:rPr>
          </w:pPr>
          <w:r>
            <w:rPr>
              <w:rStyle w:val="Nmerodepgina"/>
              <w:rFonts w:ascii="Arial" w:hAnsi="Arial" w:cs="Arial"/>
              <w:sz w:val="16"/>
            </w:rPr>
            <w:t>14</w:t>
          </w:r>
        </w:p>
      </w:tc>
    </w:tr>
  </w:tbl>
  <w:p w:rsidR="00740127" w:rsidRDefault="00740127">
    <w:pPr>
      <w:rPr>
        <w:b/>
        <w:sz w:val="16"/>
      </w:rPr>
    </w:pPr>
  </w:p>
  <w:p w:rsidR="00740127" w:rsidRDefault="00740127">
    <w:pPr>
      <w:pStyle w:val="Cabealho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95791"/>
    <w:multiLevelType w:val="multilevel"/>
    <w:tmpl w:val="2E7E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A926E0"/>
    <w:multiLevelType w:val="multilevel"/>
    <w:tmpl w:val="0DBA1E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2B0229C"/>
    <w:multiLevelType w:val="multilevel"/>
    <w:tmpl w:val="1A523EB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823F93"/>
    <w:multiLevelType w:val="hybridMultilevel"/>
    <w:tmpl w:val="391A05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50185"/>
    <w:multiLevelType w:val="multilevel"/>
    <w:tmpl w:val="08E20A5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00A09E5"/>
    <w:multiLevelType w:val="hybridMultilevel"/>
    <w:tmpl w:val="6D9C97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1121D"/>
    <w:multiLevelType w:val="multilevel"/>
    <w:tmpl w:val="3B7C7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92F5D40"/>
    <w:multiLevelType w:val="hybridMultilevel"/>
    <w:tmpl w:val="70561F64"/>
    <w:lvl w:ilvl="0" w:tplc="89DE8F94">
      <w:start w:val="1"/>
      <w:numFmt w:val="decimal"/>
      <w:pStyle w:val="Ttulo1"/>
      <w:lvlText w:val="%1.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A051E"/>
    <w:multiLevelType w:val="multilevel"/>
    <w:tmpl w:val="0156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7A5272D"/>
    <w:multiLevelType w:val="multilevel"/>
    <w:tmpl w:val="3E9C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0C724C"/>
    <w:multiLevelType w:val="multilevel"/>
    <w:tmpl w:val="3D2C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E2462BB"/>
    <w:multiLevelType w:val="multilevel"/>
    <w:tmpl w:val="DEE6AC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5A53928"/>
    <w:multiLevelType w:val="multilevel"/>
    <w:tmpl w:val="0006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0E6715B"/>
    <w:multiLevelType w:val="multilevel"/>
    <w:tmpl w:val="E5DC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10E7CC4"/>
    <w:multiLevelType w:val="multilevel"/>
    <w:tmpl w:val="A14C6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5FA584B"/>
    <w:multiLevelType w:val="multilevel"/>
    <w:tmpl w:val="1E1C6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277FF4"/>
    <w:multiLevelType w:val="multilevel"/>
    <w:tmpl w:val="DEE6AC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7"/>
    <w:lvlOverride w:ilvl="0">
      <w:startOverride w:val="1"/>
    </w:lvlOverride>
  </w:num>
  <w:num w:numId="3">
    <w:abstractNumId w:val="11"/>
  </w:num>
  <w:num w:numId="4">
    <w:abstractNumId w:val="16"/>
  </w:num>
  <w:num w:numId="5">
    <w:abstractNumId w:val="7"/>
  </w:num>
  <w:num w:numId="6">
    <w:abstractNumId w:val="7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  <w:num w:numId="12">
    <w:abstractNumId w:val="15"/>
  </w:num>
  <w:num w:numId="13">
    <w:abstractNumId w:val="13"/>
  </w:num>
  <w:num w:numId="14">
    <w:abstractNumId w:val="9"/>
  </w:num>
  <w:num w:numId="15">
    <w:abstractNumId w:val="12"/>
  </w:num>
  <w:num w:numId="16">
    <w:abstractNumId w:val="14"/>
  </w:num>
  <w:num w:numId="17">
    <w:abstractNumId w:val="8"/>
  </w:num>
  <w:num w:numId="18">
    <w:abstractNumId w:val="0"/>
  </w:num>
  <w:num w:numId="19">
    <w:abstractNumId w:val="10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1" w:dllVersion="513" w:checkStyle="1"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2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41B"/>
    <w:rsid w:val="00036073"/>
    <w:rsid w:val="00042543"/>
    <w:rsid w:val="00042847"/>
    <w:rsid w:val="000530D1"/>
    <w:rsid w:val="000572A4"/>
    <w:rsid w:val="00062437"/>
    <w:rsid w:val="0006549F"/>
    <w:rsid w:val="000802DC"/>
    <w:rsid w:val="0009512F"/>
    <w:rsid w:val="000955F2"/>
    <w:rsid w:val="000978EA"/>
    <w:rsid w:val="000A6B4F"/>
    <w:rsid w:val="000B125C"/>
    <w:rsid w:val="000B131D"/>
    <w:rsid w:val="000D42BC"/>
    <w:rsid w:val="000E5C2D"/>
    <w:rsid w:val="000F7F3F"/>
    <w:rsid w:val="00112610"/>
    <w:rsid w:val="0011463D"/>
    <w:rsid w:val="00165C2B"/>
    <w:rsid w:val="00167104"/>
    <w:rsid w:val="0018724F"/>
    <w:rsid w:val="001947AC"/>
    <w:rsid w:val="001A406C"/>
    <w:rsid w:val="001E253C"/>
    <w:rsid w:val="001E6C6E"/>
    <w:rsid w:val="00210631"/>
    <w:rsid w:val="002127FE"/>
    <w:rsid w:val="00224E44"/>
    <w:rsid w:val="0023451F"/>
    <w:rsid w:val="002559E2"/>
    <w:rsid w:val="00266450"/>
    <w:rsid w:val="00273D5B"/>
    <w:rsid w:val="00282A06"/>
    <w:rsid w:val="00283412"/>
    <w:rsid w:val="002839E3"/>
    <w:rsid w:val="00286B07"/>
    <w:rsid w:val="00296940"/>
    <w:rsid w:val="00297977"/>
    <w:rsid w:val="002A7785"/>
    <w:rsid w:val="002C131A"/>
    <w:rsid w:val="002D6622"/>
    <w:rsid w:val="002F733D"/>
    <w:rsid w:val="00325751"/>
    <w:rsid w:val="0032613D"/>
    <w:rsid w:val="00327BDB"/>
    <w:rsid w:val="00331DB4"/>
    <w:rsid w:val="00336A54"/>
    <w:rsid w:val="003512A5"/>
    <w:rsid w:val="0036091C"/>
    <w:rsid w:val="003A24F8"/>
    <w:rsid w:val="003A47FF"/>
    <w:rsid w:val="003A77A1"/>
    <w:rsid w:val="003B3A58"/>
    <w:rsid w:val="003B45BE"/>
    <w:rsid w:val="003D38BB"/>
    <w:rsid w:val="003E07F3"/>
    <w:rsid w:val="003F4605"/>
    <w:rsid w:val="00402222"/>
    <w:rsid w:val="00436F10"/>
    <w:rsid w:val="004417FA"/>
    <w:rsid w:val="0045091B"/>
    <w:rsid w:val="00463104"/>
    <w:rsid w:val="004641D6"/>
    <w:rsid w:val="004D15CE"/>
    <w:rsid w:val="004D2AB5"/>
    <w:rsid w:val="004E1444"/>
    <w:rsid w:val="004E414A"/>
    <w:rsid w:val="004F264D"/>
    <w:rsid w:val="00514DED"/>
    <w:rsid w:val="005377D1"/>
    <w:rsid w:val="00557A79"/>
    <w:rsid w:val="0056231E"/>
    <w:rsid w:val="005839DC"/>
    <w:rsid w:val="005845D0"/>
    <w:rsid w:val="00586804"/>
    <w:rsid w:val="00595451"/>
    <w:rsid w:val="005962D6"/>
    <w:rsid w:val="005A390C"/>
    <w:rsid w:val="005A4194"/>
    <w:rsid w:val="005A7948"/>
    <w:rsid w:val="005C0710"/>
    <w:rsid w:val="005C44D4"/>
    <w:rsid w:val="005D10A2"/>
    <w:rsid w:val="005F6C68"/>
    <w:rsid w:val="006176DE"/>
    <w:rsid w:val="00624EC9"/>
    <w:rsid w:val="00626236"/>
    <w:rsid w:val="00627FB0"/>
    <w:rsid w:val="0065195D"/>
    <w:rsid w:val="006614D7"/>
    <w:rsid w:val="00683FC1"/>
    <w:rsid w:val="00686D3D"/>
    <w:rsid w:val="00691DD6"/>
    <w:rsid w:val="00695419"/>
    <w:rsid w:val="006963CD"/>
    <w:rsid w:val="006A2CA4"/>
    <w:rsid w:val="006B0177"/>
    <w:rsid w:val="006D6048"/>
    <w:rsid w:val="006E0AAC"/>
    <w:rsid w:val="006F7D10"/>
    <w:rsid w:val="00740127"/>
    <w:rsid w:val="00746C9E"/>
    <w:rsid w:val="0077123B"/>
    <w:rsid w:val="00773077"/>
    <w:rsid w:val="00793B99"/>
    <w:rsid w:val="007A78F3"/>
    <w:rsid w:val="007C50CE"/>
    <w:rsid w:val="007E5446"/>
    <w:rsid w:val="00811D2C"/>
    <w:rsid w:val="008223DD"/>
    <w:rsid w:val="0085238D"/>
    <w:rsid w:val="00856259"/>
    <w:rsid w:val="00861AA5"/>
    <w:rsid w:val="00886895"/>
    <w:rsid w:val="008942B2"/>
    <w:rsid w:val="008A3E59"/>
    <w:rsid w:val="008D7B59"/>
    <w:rsid w:val="008E4832"/>
    <w:rsid w:val="00903D83"/>
    <w:rsid w:val="009169C6"/>
    <w:rsid w:val="0091780B"/>
    <w:rsid w:val="0092393E"/>
    <w:rsid w:val="009329BD"/>
    <w:rsid w:val="00940C5C"/>
    <w:rsid w:val="00944F2E"/>
    <w:rsid w:val="0094748E"/>
    <w:rsid w:val="009641D8"/>
    <w:rsid w:val="00975699"/>
    <w:rsid w:val="00995E1D"/>
    <w:rsid w:val="009A7DD6"/>
    <w:rsid w:val="009B4168"/>
    <w:rsid w:val="009C1B93"/>
    <w:rsid w:val="009C24C2"/>
    <w:rsid w:val="009C63BD"/>
    <w:rsid w:val="009D239C"/>
    <w:rsid w:val="009E1AD8"/>
    <w:rsid w:val="009E3EAD"/>
    <w:rsid w:val="009E757C"/>
    <w:rsid w:val="00A02118"/>
    <w:rsid w:val="00A04F00"/>
    <w:rsid w:val="00A16EB9"/>
    <w:rsid w:val="00A3141B"/>
    <w:rsid w:val="00A34B84"/>
    <w:rsid w:val="00A365E0"/>
    <w:rsid w:val="00A37D30"/>
    <w:rsid w:val="00A42C01"/>
    <w:rsid w:val="00A46316"/>
    <w:rsid w:val="00A56033"/>
    <w:rsid w:val="00A64939"/>
    <w:rsid w:val="00A852CB"/>
    <w:rsid w:val="00A91595"/>
    <w:rsid w:val="00A971D6"/>
    <w:rsid w:val="00AA6B5D"/>
    <w:rsid w:val="00AA71E4"/>
    <w:rsid w:val="00AB0E7B"/>
    <w:rsid w:val="00AD17D9"/>
    <w:rsid w:val="00AE07E2"/>
    <w:rsid w:val="00AF1546"/>
    <w:rsid w:val="00B2473E"/>
    <w:rsid w:val="00B46FD0"/>
    <w:rsid w:val="00B47C95"/>
    <w:rsid w:val="00B506B1"/>
    <w:rsid w:val="00B527AD"/>
    <w:rsid w:val="00B90D10"/>
    <w:rsid w:val="00BB3B29"/>
    <w:rsid w:val="00BB5A37"/>
    <w:rsid w:val="00BD05BA"/>
    <w:rsid w:val="00BD18AD"/>
    <w:rsid w:val="00BD6220"/>
    <w:rsid w:val="00BD6306"/>
    <w:rsid w:val="00BE779B"/>
    <w:rsid w:val="00BF1BF1"/>
    <w:rsid w:val="00C05C01"/>
    <w:rsid w:val="00C119B2"/>
    <w:rsid w:val="00C13A1A"/>
    <w:rsid w:val="00C223AD"/>
    <w:rsid w:val="00C343B2"/>
    <w:rsid w:val="00C367C9"/>
    <w:rsid w:val="00C45989"/>
    <w:rsid w:val="00C57AD4"/>
    <w:rsid w:val="00C67307"/>
    <w:rsid w:val="00C70D59"/>
    <w:rsid w:val="00C72089"/>
    <w:rsid w:val="00C74CD0"/>
    <w:rsid w:val="00C91AC2"/>
    <w:rsid w:val="00C96DB9"/>
    <w:rsid w:val="00CA0E2E"/>
    <w:rsid w:val="00CA3D9C"/>
    <w:rsid w:val="00CA5448"/>
    <w:rsid w:val="00CC1844"/>
    <w:rsid w:val="00CC6284"/>
    <w:rsid w:val="00CC726A"/>
    <w:rsid w:val="00CE233A"/>
    <w:rsid w:val="00CE7667"/>
    <w:rsid w:val="00CE76BC"/>
    <w:rsid w:val="00D13CE8"/>
    <w:rsid w:val="00D1521B"/>
    <w:rsid w:val="00D15AB3"/>
    <w:rsid w:val="00D450D7"/>
    <w:rsid w:val="00D73051"/>
    <w:rsid w:val="00D73422"/>
    <w:rsid w:val="00D85D7C"/>
    <w:rsid w:val="00D94640"/>
    <w:rsid w:val="00D960B7"/>
    <w:rsid w:val="00DA0DBB"/>
    <w:rsid w:val="00DC51A9"/>
    <w:rsid w:val="00DD15F4"/>
    <w:rsid w:val="00DE2400"/>
    <w:rsid w:val="00DE2A72"/>
    <w:rsid w:val="00DE4759"/>
    <w:rsid w:val="00DE487E"/>
    <w:rsid w:val="00E12C92"/>
    <w:rsid w:val="00E22395"/>
    <w:rsid w:val="00E27C0E"/>
    <w:rsid w:val="00E30BF3"/>
    <w:rsid w:val="00E40523"/>
    <w:rsid w:val="00E5379F"/>
    <w:rsid w:val="00E658B6"/>
    <w:rsid w:val="00E73554"/>
    <w:rsid w:val="00E75AD5"/>
    <w:rsid w:val="00EA7BD0"/>
    <w:rsid w:val="00EC50E6"/>
    <w:rsid w:val="00ED7E0D"/>
    <w:rsid w:val="00EE2010"/>
    <w:rsid w:val="00EE4A81"/>
    <w:rsid w:val="00EF0BE7"/>
    <w:rsid w:val="00EF13E2"/>
    <w:rsid w:val="00EF358A"/>
    <w:rsid w:val="00EF6380"/>
    <w:rsid w:val="00F0269E"/>
    <w:rsid w:val="00F27556"/>
    <w:rsid w:val="00F33FCA"/>
    <w:rsid w:val="00F426C9"/>
    <w:rsid w:val="00F51508"/>
    <w:rsid w:val="00F5375B"/>
    <w:rsid w:val="00F655A5"/>
    <w:rsid w:val="00F708AA"/>
    <w:rsid w:val="00F72811"/>
    <w:rsid w:val="00F744E3"/>
    <w:rsid w:val="00F9452B"/>
    <w:rsid w:val="00F9531F"/>
    <w:rsid w:val="00FA72E3"/>
    <w:rsid w:val="00FB54F4"/>
    <w:rsid w:val="00FD024A"/>
    <w:rsid w:val="00FD2CC9"/>
    <w:rsid w:val="00FF078E"/>
    <w:rsid w:val="00FF1829"/>
    <w:rsid w:val="00FF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3DCB5AA-A5DB-4F45-BAD2-F4E0657F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95D"/>
  </w:style>
  <w:style w:type="paragraph" w:styleId="Ttulo1">
    <w:name w:val="heading 1"/>
    <w:basedOn w:val="Normal"/>
    <w:next w:val="Normal"/>
    <w:link w:val="Ttulo1Char"/>
    <w:qFormat/>
    <w:rsid w:val="00C91AC2"/>
    <w:pPr>
      <w:keepNext/>
      <w:numPr>
        <w:numId w:val="2"/>
      </w:numPr>
      <w:outlineLvl w:val="0"/>
    </w:pPr>
    <w:rPr>
      <w:b/>
      <w:caps/>
      <w:sz w:val="24"/>
      <w:szCs w:val="24"/>
    </w:rPr>
  </w:style>
  <w:style w:type="paragraph" w:styleId="Ttulo2">
    <w:name w:val="heading 2"/>
    <w:basedOn w:val="Normal"/>
    <w:next w:val="Normal"/>
    <w:qFormat/>
    <w:rsid w:val="0065195D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z w:val="18"/>
    </w:rPr>
  </w:style>
  <w:style w:type="paragraph" w:styleId="Ttulo3">
    <w:name w:val="heading 3"/>
    <w:basedOn w:val="Normal"/>
    <w:next w:val="Normal"/>
    <w:link w:val="Ttulo3Char"/>
    <w:unhideWhenUsed/>
    <w:qFormat/>
    <w:rsid w:val="003257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65195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5195D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65195D"/>
  </w:style>
  <w:style w:type="character" w:styleId="Hyperlink">
    <w:name w:val="Hyperlink"/>
    <w:uiPriority w:val="99"/>
    <w:rsid w:val="0065195D"/>
    <w:rPr>
      <w:color w:val="0000FF"/>
      <w:u w:val="single"/>
    </w:rPr>
  </w:style>
  <w:style w:type="paragraph" w:styleId="Textodebalo">
    <w:name w:val="Balloon Text"/>
    <w:basedOn w:val="Normal"/>
    <w:semiHidden/>
    <w:rsid w:val="0065195D"/>
    <w:rPr>
      <w:rFonts w:ascii="Tahoma" w:hAnsi="Tahoma" w:cs="Tahoma"/>
      <w:sz w:val="16"/>
      <w:szCs w:val="16"/>
    </w:rPr>
  </w:style>
  <w:style w:type="character" w:styleId="HiperlinkVisitado">
    <w:name w:val="FollowedHyperlink"/>
    <w:rsid w:val="0065195D"/>
    <w:rPr>
      <w:color w:val="800080"/>
      <w:u w:val="single"/>
    </w:rPr>
  </w:style>
  <w:style w:type="paragraph" w:customStyle="1" w:styleId="font5">
    <w:name w:val="font5"/>
    <w:basedOn w:val="Normal"/>
    <w:rsid w:val="0065195D"/>
    <w:pPr>
      <w:spacing w:before="100" w:beforeAutospacing="1" w:after="100" w:afterAutospacing="1"/>
    </w:pPr>
    <w:rPr>
      <w:rFonts w:ascii="Arial" w:eastAsia="Arial Unicode MS" w:hAnsi="Arial" w:cs="Arial"/>
      <w:sz w:val="8"/>
      <w:szCs w:val="8"/>
    </w:rPr>
  </w:style>
  <w:style w:type="paragraph" w:customStyle="1" w:styleId="xl22">
    <w:name w:val="xl22"/>
    <w:basedOn w:val="Normal"/>
    <w:rsid w:val="00651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23">
    <w:name w:val="xl23"/>
    <w:basedOn w:val="Normal"/>
    <w:rsid w:val="0065195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4">
    <w:name w:val="xl24"/>
    <w:basedOn w:val="Normal"/>
    <w:rsid w:val="0065195D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5">
    <w:name w:val="xl25"/>
    <w:basedOn w:val="Normal"/>
    <w:rsid w:val="0065195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26">
    <w:name w:val="xl26"/>
    <w:basedOn w:val="Normal"/>
    <w:rsid w:val="006519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"/>
    <w:rsid w:val="0065195D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28">
    <w:name w:val="xl28"/>
    <w:basedOn w:val="Normal"/>
    <w:rsid w:val="00651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al"/>
    <w:rsid w:val="0065195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Normal"/>
    <w:rsid w:val="0065195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0000FF"/>
      <w:sz w:val="24"/>
      <w:szCs w:val="24"/>
    </w:rPr>
  </w:style>
  <w:style w:type="paragraph" w:customStyle="1" w:styleId="xl31">
    <w:name w:val="xl31"/>
    <w:basedOn w:val="Normal"/>
    <w:rsid w:val="0065195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0000FF"/>
      <w:sz w:val="24"/>
      <w:szCs w:val="24"/>
    </w:rPr>
  </w:style>
  <w:style w:type="paragraph" w:customStyle="1" w:styleId="xl32">
    <w:name w:val="xl32"/>
    <w:basedOn w:val="Normal"/>
    <w:rsid w:val="0065195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Normal"/>
    <w:rsid w:val="00651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al"/>
    <w:rsid w:val="0065195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35">
    <w:name w:val="xl35"/>
    <w:basedOn w:val="Normal"/>
    <w:rsid w:val="0065195D"/>
    <w:pPr>
      <w:pBdr>
        <w:bottom w:val="single" w:sz="12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36">
    <w:name w:val="xl36"/>
    <w:basedOn w:val="Normal"/>
    <w:rsid w:val="0065195D"/>
    <w:pPr>
      <w:pBdr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37">
    <w:name w:val="xl37"/>
    <w:basedOn w:val="Normal"/>
    <w:rsid w:val="00651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38">
    <w:name w:val="xl38"/>
    <w:basedOn w:val="Normal"/>
    <w:rsid w:val="00651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39">
    <w:name w:val="xl39"/>
    <w:basedOn w:val="Normal"/>
    <w:rsid w:val="0065195D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40">
    <w:name w:val="xl40"/>
    <w:basedOn w:val="Normal"/>
    <w:rsid w:val="0065195D"/>
    <w:pPr>
      <w:pBdr>
        <w:left w:val="single" w:sz="4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41">
    <w:name w:val="xl41"/>
    <w:basedOn w:val="Normal"/>
    <w:rsid w:val="006519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42">
    <w:name w:val="xl42"/>
    <w:basedOn w:val="Normal"/>
    <w:rsid w:val="00651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43">
    <w:name w:val="xl43"/>
    <w:basedOn w:val="Normal"/>
    <w:rsid w:val="00651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4">
    <w:name w:val="xl44"/>
    <w:basedOn w:val="Normal"/>
    <w:rsid w:val="00651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45">
    <w:name w:val="xl45"/>
    <w:basedOn w:val="Normal"/>
    <w:rsid w:val="006519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6">
    <w:name w:val="xl46"/>
    <w:basedOn w:val="Normal"/>
    <w:rsid w:val="00651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651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651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9">
    <w:name w:val="xl49"/>
    <w:basedOn w:val="Normal"/>
    <w:rsid w:val="00651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0">
    <w:name w:val="xl50"/>
    <w:basedOn w:val="Normal"/>
    <w:rsid w:val="00651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1">
    <w:name w:val="xl51"/>
    <w:basedOn w:val="Normal"/>
    <w:rsid w:val="00651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2">
    <w:name w:val="xl52"/>
    <w:basedOn w:val="Normal"/>
    <w:rsid w:val="00651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3">
    <w:name w:val="xl53"/>
    <w:basedOn w:val="Normal"/>
    <w:rsid w:val="00651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4">
    <w:name w:val="xl54"/>
    <w:basedOn w:val="Normal"/>
    <w:rsid w:val="00651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55">
    <w:name w:val="xl55"/>
    <w:basedOn w:val="Normal"/>
    <w:rsid w:val="00651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56">
    <w:name w:val="xl56"/>
    <w:basedOn w:val="Normal"/>
    <w:rsid w:val="006519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57">
    <w:name w:val="xl57"/>
    <w:basedOn w:val="Normal"/>
    <w:rsid w:val="0065195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58">
    <w:name w:val="xl58"/>
    <w:basedOn w:val="Normal"/>
    <w:rsid w:val="00651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59">
    <w:name w:val="xl59"/>
    <w:basedOn w:val="Normal"/>
    <w:rsid w:val="00651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60">
    <w:name w:val="xl60"/>
    <w:basedOn w:val="Normal"/>
    <w:rsid w:val="0065195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61">
    <w:name w:val="xl61"/>
    <w:basedOn w:val="Normal"/>
    <w:rsid w:val="00651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62">
    <w:name w:val="xl62"/>
    <w:basedOn w:val="Normal"/>
    <w:rsid w:val="00651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63">
    <w:name w:val="xl63"/>
    <w:basedOn w:val="Normal"/>
    <w:rsid w:val="00651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64">
    <w:name w:val="xl64"/>
    <w:basedOn w:val="Normal"/>
    <w:rsid w:val="00651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65">
    <w:name w:val="xl65"/>
    <w:basedOn w:val="Normal"/>
    <w:rsid w:val="00651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66">
    <w:name w:val="xl66"/>
    <w:basedOn w:val="Normal"/>
    <w:rsid w:val="0065195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67">
    <w:name w:val="xl67"/>
    <w:basedOn w:val="Normal"/>
    <w:rsid w:val="0065195D"/>
    <w:pP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0000FF"/>
      <w:sz w:val="24"/>
      <w:szCs w:val="24"/>
    </w:rPr>
  </w:style>
  <w:style w:type="paragraph" w:customStyle="1" w:styleId="xl68">
    <w:name w:val="xl68"/>
    <w:basedOn w:val="Normal"/>
    <w:rsid w:val="0065195D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69">
    <w:name w:val="xl69"/>
    <w:basedOn w:val="Normal"/>
    <w:rsid w:val="0065195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70">
    <w:name w:val="xl70"/>
    <w:basedOn w:val="Normal"/>
    <w:rsid w:val="00651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Arial Unicode MS"/>
      <w:sz w:val="24"/>
      <w:szCs w:val="24"/>
    </w:rPr>
  </w:style>
  <w:style w:type="paragraph" w:customStyle="1" w:styleId="xl71">
    <w:name w:val="xl71"/>
    <w:basedOn w:val="Normal"/>
    <w:rsid w:val="00651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2">
    <w:name w:val="xl72"/>
    <w:basedOn w:val="Normal"/>
    <w:rsid w:val="00651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3">
    <w:name w:val="xl73"/>
    <w:basedOn w:val="Normal"/>
    <w:rsid w:val="0065195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4">
    <w:name w:val="xl74"/>
    <w:basedOn w:val="Normal"/>
    <w:rsid w:val="00651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6519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8"/>
      <w:szCs w:val="8"/>
    </w:rPr>
  </w:style>
  <w:style w:type="paragraph" w:customStyle="1" w:styleId="xl76">
    <w:name w:val="xl76"/>
    <w:basedOn w:val="Normal"/>
    <w:rsid w:val="0065195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8"/>
      <w:szCs w:val="8"/>
    </w:rPr>
  </w:style>
  <w:style w:type="paragraph" w:customStyle="1" w:styleId="xl77">
    <w:name w:val="xl77"/>
    <w:basedOn w:val="Normal"/>
    <w:rsid w:val="00651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8"/>
      <w:szCs w:val="8"/>
    </w:rPr>
  </w:style>
  <w:style w:type="paragraph" w:customStyle="1" w:styleId="xl78">
    <w:name w:val="xl78"/>
    <w:basedOn w:val="Normal"/>
    <w:rsid w:val="0065195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8"/>
      <w:szCs w:val="8"/>
    </w:rPr>
  </w:style>
  <w:style w:type="paragraph" w:customStyle="1" w:styleId="xl79">
    <w:name w:val="xl79"/>
    <w:basedOn w:val="Normal"/>
    <w:rsid w:val="0065195D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8"/>
      <w:szCs w:val="8"/>
    </w:rPr>
  </w:style>
  <w:style w:type="paragraph" w:customStyle="1" w:styleId="xl80">
    <w:name w:val="xl80"/>
    <w:basedOn w:val="Normal"/>
    <w:rsid w:val="0065195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8"/>
      <w:szCs w:val="8"/>
    </w:rPr>
  </w:style>
  <w:style w:type="paragraph" w:customStyle="1" w:styleId="xl81">
    <w:name w:val="xl81"/>
    <w:basedOn w:val="Normal"/>
    <w:rsid w:val="00651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8"/>
      <w:szCs w:val="8"/>
    </w:rPr>
  </w:style>
  <w:style w:type="paragraph" w:customStyle="1" w:styleId="xl82">
    <w:name w:val="xl82"/>
    <w:basedOn w:val="Normal"/>
    <w:rsid w:val="0065195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8"/>
      <w:szCs w:val="8"/>
    </w:rPr>
  </w:style>
  <w:style w:type="paragraph" w:customStyle="1" w:styleId="xl83">
    <w:name w:val="xl83"/>
    <w:basedOn w:val="Normal"/>
    <w:rsid w:val="00651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8"/>
      <w:szCs w:val="8"/>
    </w:rPr>
  </w:style>
  <w:style w:type="paragraph" w:customStyle="1" w:styleId="xl84">
    <w:name w:val="xl84"/>
    <w:basedOn w:val="Normal"/>
    <w:rsid w:val="00651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10"/>
      <w:szCs w:val="10"/>
    </w:rPr>
  </w:style>
  <w:style w:type="paragraph" w:customStyle="1" w:styleId="xl85">
    <w:name w:val="xl85"/>
    <w:basedOn w:val="Normal"/>
    <w:rsid w:val="0065195D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6">
    <w:name w:val="xl86"/>
    <w:basedOn w:val="Normal"/>
    <w:rsid w:val="00651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7">
    <w:name w:val="xl87"/>
    <w:basedOn w:val="Normal"/>
    <w:rsid w:val="0065195D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8">
    <w:name w:val="xl88"/>
    <w:basedOn w:val="Normal"/>
    <w:rsid w:val="00651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Item">
    <w:name w:val="Item"/>
    <w:basedOn w:val="Normal"/>
    <w:next w:val="Normal"/>
    <w:rsid w:val="0065195D"/>
    <w:pPr>
      <w:keepNext/>
      <w:tabs>
        <w:tab w:val="left" w:pos="1701"/>
      </w:tabs>
      <w:spacing w:before="480" w:after="240"/>
      <w:ind w:left="1701" w:right="227" w:hanging="1474"/>
    </w:pPr>
    <w:rPr>
      <w:rFonts w:ascii="Arial" w:hAnsi="Arial"/>
      <w:b/>
      <w:caps/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F426C9"/>
    <w:rPr>
      <w:b/>
      <w:bC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C1844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Remissivo1">
    <w:name w:val="index 1"/>
    <w:basedOn w:val="Normal"/>
    <w:next w:val="Normal"/>
    <w:autoRedefine/>
    <w:rsid w:val="00CC1844"/>
    <w:pPr>
      <w:ind w:left="200" w:hanging="200"/>
    </w:pPr>
    <w:rPr>
      <w:rFonts w:ascii="Calibri" w:hAnsi="Calibri"/>
      <w:sz w:val="18"/>
      <w:szCs w:val="18"/>
    </w:rPr>
  </w:style>
  <w:style w:type="paragraph" w:styleId="Remissivo2">
    <w:name w:val="index 2"/>
    <w:basedOn w:val="Normal"/>
    <w:next w:val="Normal"/>
    <w:autoRedefine/>
    <w:rsid w:val="00CC1844"/>
    <w:pPr>
      <w:ind w:left="400" w:hanging="200"/>
    </w:pPr>
    <w:rPr>
      <w:rFonts w:ascii="Calibri" w:hAnsi="Calibri"/>
      <w:sz w:val="18"/>
      <w:szCs w:val="18"/>
    </w:rPr>
  </w:style>
  <w:style w:type="paragraph" w:styleId="Remissivo3">
    <w:name w:val="index 3"/>
    <w:basedOn w:val="Normal"/>
    <w:next w:val="Normal"/>
    <w:autoRedefine/>
    <w:rsid w:val="00CC1844"/>
    <w:pPr>
      <w:ind w:left="600" w:hanging="200"/>
    </w:pPr>
    <w:rPr>
      <w:rFonts w:ascii="Calibri" w:hAnsi="Calibri"/>
      <w:sz w:val="18"/>
      <w:szCs w:val="18"/>
    </w:rPr>
  </w:style>
  <w:style w:type="paragraph" w:styleId="Remissivo4">
    <w:name w:val="index 4"/>
    <w:basedOn w:val="Normal"/>
    <w:next w:val="Normal"/>
    <w:autoRedefine/>
    <w:rsid w:val="00CC1844"/>
    <w:pPr>
      <w:ind w:left="800" w:hanging="200"/>
    </w:pPr>
    <w:rPr>
      <w:rFonts w:ascii="Calibri" w:hAnsi="Calibri"/>
      <w:sz w:val="18"/>
      <w:szCs w:val="18"/>
    </w:rPr>
  </w:style>
  <w:style w:type="paragraph" w:styleId="Remissivo5">
    <w:name w:val="index 5"/>
    <w:basedOn w:val="Normal"/>
    <w:next w:val="Normal"/>
    <w:autoRedefine/>
    <w:rsid w:val="00CC1844"/>
    <w:pPr>
      <w:ind w:left="1000" w:hanging="200"/>
    </w:pPr>
    <w:rPr>
      <w:rFonts w:ascii="Calibri" w:hAnsi="Calibri"/>
      <w:sz w:val="18"/>
      <w:szCs w:val="18"/>
    </w:rPr>
  </w:style>
  <w:style w:type="paragraph" w:styleId="Remissivo6">
    <w:name w:val="index 6"/>
    <w:basedOn w:val="Normal"/>
    <w:next w:val="Normal"/>
    <w:autoRedefine/>
    <w:rsid w:val="00CC1844"/>
    <w:pPr>
      <w:ind w:left="1200" w:hanging="200"/>
    </w:pPr>
    <w:rPr>
      <w:rFonts w:ascii="Calibri" w:hAnsi="Calibri"/>
      <w:sz w:val="18"/>
      <w:szCs w:val="18"/>
    </w:rPr>
  </w:style>
  <w:style w:type="paragraph" w:styleId="Remissivo7">
    <w:name w:val="index 7"/>
    <w:basedOn w:val="Normal"/>
    <w:next w:val="Normal"/>
    <w:autoRedefine/>
    <w:rsid w:val="00CC1844"/>
    <w:pPr>
      <w:ind w:left="1400" w:hanging="200"/>
    </w:pPr>
    <w:rPr>
      <w:rFonts w:ascii="Calibri" w:hAnsi="Calibri"/>
      <w:sz w:val="18"/>
      <w:szCs w:val="18"/>
    </w:rPr>
  </w:style>
  <w:style w:type="paragraph" w:styleId="Remissivo8">
    <w:name w:val="index 8"/>
    <w:basedOn w:val="Normal"/>
    <w:next w:val="Normal"/>
    <w:autoRedefine/>
    <w:rsid w:val="00CC1844"/>
    <w:pPr>
      <w:ind w:left="1600" w:hanging="200"/>
    </w:pPr>
    <w:rPr>
      <w:rFonts w:ascii="Calibri" w:hAnsi="Calibri"/>
      <w:sz w:val="18"/>
      <w:szCs w:val="18"/>
    </w:rPr>
  </w:style>
  <w:style w:type="paragraph" w:styleId="Remissivo9">
    <w:name w:val="index 9"/>
    <w:basedOn w:val="Normal"/>
    <w:next w:val="Normal"/>
    <w:autoRedefine/>
    <w:rsid w:val="00CC1844"/>
    <w:pPr>
      <w:ind w:left="1800" w:hanging="200"/>
    </w:pPr>
    <w:rPr>
      <w:rFonts w:ascii="Calibri" w:hAnsi="Calibri"/>
      <w:sz w:val="18"/>
      <w:szCs w:val="18"/>
    </w:rPr>
  </w:style>
  <w:style w:type="paragraph" w:styleId="Ttulodendiceremissivo">
    <w:name w:val="index heading"/>
    <w:basedOn w:val="Normal"/>
    <w:next w:val="Remissivo1"/>
    <w:rsid w:val="00CC1844"/>
    <w:pPr>
      <w:spacing w:before="240" w:after="120"/>
      <w:jc w:val="center"/>
    </w:pPr>
    <w:rPr>
      <w:rFonts w:ascii="Calibri" w:hAnsi="Calibri"/>
      <w:b/>
      <w:bCs/>
      <w:sz w:val="26"/>
      <w:szCs w:val="26"/>
    </w:rPr>
  </w:style>
  <w:style w:type="paragraph" w:styleId="Sumrio1">
    <w:name w:val="toc 1"/>
    <w:basedOn w:val="Normal"/>
    <w:next w:val="Normal"/>
    <w:autoRedefine/>
    <w:uiPriority w:val="39"/>
    <w:rsid w:val="00FD2CC9"/>
  </w:style>
  <w:style w:type="paragraph" w:styleId="Corpodetexto">
    <w:name w:val="Body Text"/>
    <w:basedOn w:val="Normal"/>
    <w:link w:val="CorpodetextoChar"/>
    <w:unhideWhenUsed/>
    <w:qFormat/>
    <w:rsid w:val="00042847"/>
    <w:pPr>
      <w:spacing w:line="360" w:lineRule="auto"/>
      <w:jc w:val="both"/>
    </w:pPr>
    <w:rPr>
      <w:rFonts w:ascii="Arial" w:hAnsi="Arial" w:cs="Arial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042847"/>
    <w:rPr>
      <w:rFonts w:ascii="Arial" w:hAnsi="Arial" w:cs="Arial"/>
      <w:sz w:val="24"/>
      <w:szCs w:val="24"/>
    </w:rPr>
  </w:style>
  <w:style w:type="paragraph" w:styleId="Ttulo">
    <w:name w:val="Title"/>
    <w:basedOn w:val="Normal"/>
    <w:next w:val="Normal"/>
    <w:link w:val="TtuloChar"/>
    <w:qFormat/>
    <w:rsid w:val="0004284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04284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tulo3Char">
    <w:name w:val="Título 3 Char"/>
    <w:basedOn w:val="Fontepargpadro"/>
    <w:link w:val="Ttulo3"/>
    <w:semiHidden/>
    <w:rsid w:val="003257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1">
    <w:name w:val="p1"/>
    <w:basedOn w:val="Normal"/>
    <w:rsid w:val="00325751"/>
    <w:pPr>
      <w:spacing w:before="120" w:after="120"/>
      <w:jc w:val="both"/>
    </w:pPr>
    <w:rPr>
      <w:rFonts w:ascii="Arial" w:hAnsi="Arial"/>
      <w:sz w:val="22"/>
    </w:rPr>
  </w:style>
  <w:style w:type="paragraph" w:styleId="PargrafodaLista">
    <w:name w:val="List Paragraph"/>
    <w:basedOn w:val="Normal"/>
    <w:link w:val="PargrafodaListaChar"/>
    <w:qFormat/>
    <w:rsid w:val="00C91AC2"/>
    <w:pPr>
      <w:ind w:left="720"/>
      <w:contextualSpacing/>
    </w:pPr>
  </w:style>
  <w:style w:type="paragraph" w:styleId="Sumrio2">
    <w:name w:val="toc 2"/>
    <w:basedOn w:val="Normal"/>
    <w:next w:val="Normal"/>
    <w:autoRedefine/>
    <w:uiPriority w:val="39"/>
    <w:rsid w:val="00C91AC2"/>
    <w:pPr>
      <w:spacing w:after="100"/>
      <w:ind w:left="200"/>
    </w:pPr>
  </w:style>
  <w:style w:type="paragraph" w:styleId="Sumrio3">
    <w:name w:val="toc 3"/>
    <w:basedOn w:val="Normal"/>
    <w:next w:val="Normal"/>
    <w:autoRedefine/>
    <w:uiPriority w:val="39"/>
    <w:rsid w:val="00C91AC2"/>
    <w:pPr>
      <w:spacing w:after="100"/>
      <w:ind w:left="400"/>
    </w:pPr>
  </w:style>
  <w:style w:type="paragraph" w:styleId="Citao">
    <w:name w:val="Quote"/>
    <w:basedOn w:val="Ttulo2"/>
    <w:next w:val="Normal"/>
    <w:link w:val="CitaoChar"/>
    <w:uiPriority w:val="29"/>
    <w:qFormat/>
    <w:rsid w:val="009E3EAD"/>
    <w:pPr>
      <w:numPr>
        <w:ilvl w:val="0"/>
        <w:numId w:val="0"/>
      </w:numPr>
      <w:spacing w:line="300" w:lineRule="auto"/>
      <w:jc w:val="both"/>
    </w:pPr>
    <w:rPr>
      <w:caps/>
      <w:szCs w:val="18"/>
    </w:rPr>
  </w:style>
  <w:style w:type="character" w:customStyle="1" w:styleId="CitaoChar">
    <w:name w:val="Citação Char"/>
    <w:basedOn w:val="Fontepargpadro"/>
    <w:link w:val="Citao"/>
    <w:uiPriority w:val="29"/>
    <w:rsid w:val="009E3EAD"/>
    <w:rPr>
      <w:rFonts w:ascii="Arial" w:hAnsi="Arial" w:cs="Arial"/>
      <w:b/>
      <w:caps/>
      <w:sz w:val="18"/>
      <w:szCs w:val="18"/>
    </w:rPr>
  </w:style>
  <w:style w:type="table" w:styleId="Tabelacomgrade">
    <w:name w:val="Table Grid"/>
    <w:basedOn w:val="Tabelanormal"/>
    <w:uiPriority w:val="39"/>
    <w:rsid w:val="00D1521B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FF5489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DC51A9"/>
  </w:style>
  <w:style w:type="paragraph" w:customStyle="1" w:styleId="Anexo-TtulodaCapa">
    <w:name w:val="Anexo - Título da Capa"/>
    <w:next w:val="Normal"/>
    <w:rsid w:val="00DC51A9"/>
    <w:pPr>
      <w:keepNext/>
      <w:spacing w:before="10000" w:after="60"/>
      <w:jc w:val="right"/>
    </w:pPr>
    <w:rPr>
      <w:rFonts w:ascii="Arial" w:hAnsi="Arial"/>
      <w:b/>
      <w:noProof/>
      <w:sz w:val="28"/>
    </w:rPr>
  </w:style>
  <w:style w:type="paragraph" w:customStyle="1" w:styleId="Anexo-TtulodaCapa-Relao">
    <w:name w:val="Anexo - Título da Capa - Relação"/>
    <w:rsid w:val="00DC51A9"/>
    <w:pPr>
      <w:keepNext/>
      <w:spacing w:before="120"/>
      <w:jc w:val="right"/>
    </w:pPr>
    <w:rPr>
      <w:rFonts w:ascii="Arial" w:hAnsi="Arial"/>
      <w:i/>
      <w:noProof/>
      <w:sz w:val="24"/>
    </w:rPr>
  </w:style>
  <w:style w:type="paragraph" w:styleId="Subttulo">
    <w:name w:val="Subtitle"/>
    <w:basedOn w:val="Normal"/>
    <w:next w:val="Corpodetexto"/>
    <w:link w:val="SubttuloChar"/>
    <w:qFormat/>
    <w:rsid w:val="00DC51A9"/>
    <w:pPr>
      <w:suppressAutoHyphens/>
      <w:jc w:val="center"/>
    </w:pPr>
    <w:rPr>
      <w:sz w:val="24"/>
      <w:lang w:eastAsia="ar-SA"/>
    </w:rPr>
  </w:style>
  <w:style w:type="character" w:customStyle="1" w:styleId="SubttuloChar">
    <w:name w:val="Subtítulo Char"/>
    <w:basedOn w:val="Fontepargpadro"/>
    <w:link w:val="Subttulo"/>
    <w:rsid w:val="00DC51A9"/>
    <w:rPr>
      <w:sz w:val="24"/>
      <w:lang w:eastAsia="ar-SA"/>
    </w:rPr>
  </w:style>
  <w:style w:type="paragraph" w:customStyle="1" w:styleId="Pa14">
    <w:name w:val="Pa14"/>
    <w:basedOn w:val="Normal"/>
    <w:next w:val="Normal"/>
    <w:uiPriority w:val="99"/>
    <w:rsid w:val="00DC51A9"/>
    <w:pPr>
      <w:autoSpaceDE w:val="0"/>
      <w:autoSpaceDN w:val="0"/>
      <w:adjustRightInd w:val="0"/>
      <w:spacing w:line="201" w:lineRule="atLeast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rsid w:val="00DE2400"/>
    <w:rPr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rsid w:val="00DE2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FF9A105164F94CADD9FAF52ADA88DC" ma:contentTypeVersion="5" ma:contentTypeDescription="Crie um novo documento." ma:contentTypeScope="" ma:versionID="279e73001fb10dd63f155ebcf6a21616">
  <xsd:schema xmlns:xsd="http://www.w3.org/2001/XMLSchema" xmlns:xs="http://www.w3.org/2001/XMLSchema" xmlns:p="http://schemas.microsoft.com/office/2006/metadata/properties" xmlns:ns2="4bb18752-f40a-4b91-9673-33dbf93940e8" targetNamespace="http://schemas.microsoft.com/office/2006/metadata/properties" ma:root="true" ma:fieldsID="d6610f6955a438d7def3deeec5981df6" ns2:_="">
    <xsd:import namespace="4bb18752-f40a-4b91-9673-33dbf93940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b18752-f40a-4b91-9673-33dbf93940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34C2-A805-46DD-BD9D-69B50FC066AF}">
  <ds:schemaRefs>
    <ds:schemaRef ds:uri="http://schemas.microsoft.com/office/2006/metadata/properties"/>
    <ds:schemaRef ds:uri="a6c5f9f8-1731-42e0-ab59-cf22d59381ba"/>
  </ds:schemaRefs>
</ds:datastoreItem>
</file>

<file path=customXml/itemProps2.xml><?xml version="1.0" encoding="utf-8"?>
<ds:datastoreItem xmlns:ds="http://schemas.openxmlformats.org/officeDocument/2006/customXml" ds:itemID="{1784437C-8B4A-4E57-AC9E-2C6F4365B26E}"/>
</file>

<file path=customXml/itemProps3.xml><?xml version="1.0" encoding="utf-8"?>
<ds:datastoreItem xmlns:ds="http://schemas.openxmlformats.org/officeDocument/2006/customXml" ds:itemID="{7FC5AF5E-10F1-48B0-ABA4-FB03696DFE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D3927FA-7326-415F-A088-B3F2746DC5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55588A-9A3A-4216-9A97-473EBBFB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15</Pages>
  <Words>4064</Words>
  <Characters>21948</Characters>
  <Application>Microsoft Office Word</Application>
  <DocSecurity>0</DocSecurity>
  <Lines>182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Word A4</vt:lpstr>
    </vt:vector>
  </TitlesOfParts>
  <Company>USUARIO</Company>
  <LinksUpToDate>false</LinksUpToDate>
  <CharactersWithSpaces>25961</CharactersWithSpaces>
  <SharedDoc>false</SharedDoc>
  <HLinks>
    <vt:vector size="24" baseType="variant">
      <vt:variant>
        <vt:i4>1048639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_Toc443396163</vt:lpwstr>
      </vt:variant>
      <vt:variant>
        <vt:i4>1048639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_Toc443396162</vt:lpwstr>
      </vt:variant>
      <vt:variant>
        <vt:i4>1048639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_Toc443396161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_Toc443396160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Word A4</dc:title>
  <dc:creator>USUARIO</dc:creator>
  <cp:lastModifiedBy>Stefan Gonzaga Ferraz Oliveira</cp:lastModifiedBy>
  <cp:revision>7</cp:revision>
  <cp:lastPrinted>2016-09-17T02:14:00Z</cp:lastPrinted>
  <dcterms:created xsi:type="dcterms:W3CDTF">2018-07-06T15:02:00Z</dcterms:created>
  <dcterms:modified xsi:type="dcterms:W3CDTF">2018-07-09T12:09:00Z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0x010100D3FF9A105164F94CADD9FAF52ADA88DC</vt:lpwstr>
  </property>
</Properties>
</file>